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032" w:rsidRPr="00667032" w:rsidRDefault="00667032" w:rsidP="008A779A">
      <w:pPr>
        <w:pStyle w:val="Heading1"/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spacing w:line="360" w:lineRule="auto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Възложител:    </w:t>
      </w:r>
      <w:r w:rsidRPr="00667032">
        <w:rPr>
          <w:b/>
          <w:sz w:val="24"/>
          <w:szCs w:val="24"/>
          <w:lang w:val="bg-BG"/>
        </w:rPr>
        <w:t>ОБЩИНА РУДОЗЕМ</w:t>
      </w:r>
    </w:p>
    <w:p w:rsidR="00667032" w:rsidRPr="00667032" w:rsidRDefault="00667032" w:rsidP="00667032">
      <w:pPr>
        <w:spacing w:line="360" w:lineRule="auto"/>
        <w:rPr>
          <w:sz w:val="24"/>
          <w:szCs w:val="24"/>
          <w:lang w:val="bg-BG"/>
        </w:rPr>
      </w:pPr>
    </w:p>
    <w:p w:rsidR="00667032" w:rsidRPr="00667032" w:rsidRDefault="00667032" w:rsidP="00667032">
      <w:pPr>
        <w:spacing w:line="360" w:lineRule="auto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Изпълнител:   </w:t>
      </w:r>
      <w:r w:rsidRPr="00667032">
        <w:rPr>
          <w:b/>
          <w:sz w:val="24"/>
          <w:szCs w:val="24"/>
          <w:lang w:val="bg-BG"/>
        </w:rPr>
        <w:t>„КОНСОРЦИУМ ПАЛАС” ООД</w:t>
      </w:r>
    </w:p>
    <w:p w:rsidR="00667032" w:rsidRPr="00667032" w:rsidRDefault="00667032" w:rsidP="00667032">
      <w:pPr>
        <w:spacing w:line="360" w:lineRule="auto"/>
        <w:rPr>
          <w:sz w:val="24"/>
          <w:szCs w:val="24"/>
          <w:lang w:val="bg-BG"/>
        </w:rPr>
      </w:pPr>
    </w:p>
    <w:p w:rsidR="00667032" w:rsidRPr="00667032" w:rsidRDefault="00667032" w:rsidP="00667032">
      <w:pPr>
        <w:ind w:left="1980" w:hanging="1980"/>
        <w:rPr>
          <w:b/>
          <w:color w:val="000000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Обект:   </w:t>
      </w:r>
      <w:r w:rsidR="00C37737">
        <w:rPr>
          <w:sz w:val="24"/>
          <w:szCs w:val="24"/>
          <w:lang w:val="bg-BG"/>
        </w:rPr>
        <w:t>„</w:t>
      </w:r>
      <w:r w:rsidR="009668BC" w:rsidRPr="00667032">
        <w:rPr>
          <w:b/>
          <w:color w:val="000000"/>
          <w:sz w:val="24"/>
          <w:szCs w:val="24"/>
          <w:lang w:val="bg-BG"/>
        </w:rPr>
        <w:t xml:space="preserve">ВЪТРЕШНА КАНАЛИЗАЦИОННА И  ВОДОПРОВОДНА МРЕЖА – </w:t>
      </w:r>
      <w:r w:rsidR="009668BC">
        <w:rPr>
          <w:b/>
          <w:color w:val="000000"/>
          <w:sz w:val="24"/>
          <w:szCs w:val="24"/>
          <w:lang w:val="bg-BG"/>
        </w:rPr>
        <w:t xml:space="preserve">                </w:t>
      </w:r>
      <w:r w:rsidR="009C0CC5">
        <w:rPr>
          <w:b/>
          <w:color w:val="000000"/>
          <w:sz w:val="24"/>
          <w:szCs w:val="24"/>
          <w:lang w:val="bg-BG"/>
        </w:rPr>
        <w:t>КВ.МЕЙКОВО, ГР.РУДОЗЕМ</w:t>
      </w:r>
      <w:r w:rsidR="00C37737">
        <w:rPr>
          <w:b/>
          <w:color w:val="000000"/>
          <w:sz w:val="24"/>
          <w:szCs w:val="24"/>
          <w:lang w:val="bg-BG"/>
        </w:rPr>
        <w:t xml:space="preserve"> </w:t>
      </w:r>
      <w:r w:rsidR="009668BC" w:rsidRPr="00667032">
        <w:rPr>
          <w:b/>
          <w:color w:val="000000"/>
          <w:sz w:val="24"/>
          <w:szCs w:val="24"/>
          <w:lang w:val="bg-BG"/>
        </w:rPr>
        <w:t xml:space="preserve"> – ЛОТ </w:t>
      </w:r>
      <w:r w:rsidR="009C0CC5">
        <w:rPr>
          <w:b/>
          <w:color w:val="000000"/>
          <w:sz w:val="24"/>
          <w:szCs w:val="24"/>
          <w:lang w:val="bg-BG"/>
        </w:rPr>
        <w:t>7</w:t>
      </w:r>
      <w:r w:rsidR="00C37737">
        <w:rPr>
          <w:b/>
          <w:color w:val="000000"/>
          <w:sz w:val="24"/>
          <w:szCs w:val="24"/>
          <w:lang w:val="bg-BG"/>
        </w:rPr>
        <w:t>”</w:t>
      </w:r>
    </w:p>
    <w:p w:rsidR="00667032" w:rsidRPr="00667032" w:rsidRDefault="00667032" w:rsidP="00667032">
      <w:pPr>
        <w:spacing w:line="360" w:lineRule="auto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spacing w:line="360" w:lineRule="auto"/>
        <w:ind w:left="1980" w:hanging="1980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  </w:t>
      </w:r>
    </w:p>
    <w:p w:rsidR="00667032" w:rsidRPr="00667032" w:rsidRDefault="00667032" w:rsidP="00667032">
      <w:pPr>
        <w:spacing w:line="360" w:lineRule="auto"/>
        <w:jc w:val="both"/>
        <w:rPr>
          <w:b/>
          <w:color w:val="C0504D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част:</w:t>
      </w:r>
      <w:r w:rsidRPr="00667032">
        <w:rPr>
          <w:b/>
          <w:sz w:val="24"/>
          <w:szCs w:val="24"/>
          <w:lang w:val="bg-BG"/>
        </w:rPr>
        <w:t xml:space="preserve">          </w:t>
      </w:r>
      <w:r w:rsidRPr="00667032">
        <w:rPr>
          <w:b/>
          <w:color w:val="C0504D"/>
          <w:sz w:val="24"/>
          <w:szCs w:val="24"/>
          <w:lang w:val="bg-BG"/>
        </w:rPr>
        <w:t>ПОЖАРНА БЕЗОПАСНОСТ</w:t>
      </w:r>
    </w:p>
    <w:p w:rsidR="00667032" w:rsidRPr="00667032" w:rsidRDefault="00667032" w:rsidP="00667032">
      <w:pPr>
        <w:spacing w:line="360" w:lineRule="auto"/>
        <w:rPr>
          <w:sz w:val="24"/>
          <w:szCs w:val="24"/>
          <w:lang w:val="bg-BG"/>
        </w:rPr>
      </w:pPr>
    </w:p>
    <w:p w:rsidR="00667032" w:rsidRPr="00667032" w:rsidRDefault="00667032" w:rsidP="00041DFC">
      <w:pPr>
        <w:pStyle w:val="Heading1"/>
      </w:pPr>
    </w:p>
    <w:p w:rsidR="00041DFC" w:rsidRDefault="00667032" w:rsidP="00041DFC">
      <w:pPr>
        <w:pStyle w:val="Heading1"/>
        <w:ind w:firstLine="0"/>
        <w:jc w:val="both"/>
        <w:rPr>
          <w:b/>
          <w:i w:val="0"/>
          <w:sz w:val="24"/>
        </w:rPr>
      </w:pPr>
      <w:r w:rsidRPr="00041DFC">
        <w:rPr>
          <w:i w:val="0"/>
          <w:sz w:val="24"/>
        </w:rPr>
        <w:t xml:space="preserve">Фаза:    </w:t>
      </w:r>
      <w:r w:rsidR="00041DFC" w:rsidRPr="00041DFC">
        <w:rPr>
          <w:b/>
          <w:i w:val="0"/>
          <w:sz w:val="24"/>
        </w:rPr>
        <w:t xml:space="preserve">РАБОТЕН  ПРОЕКТ- ПРЕРАБОТКА СЛЕД СТАНОВИЩЕ НА  ОД НА МВР </w:t>
      </w:r>
    </w:p>
    <w:p w:rsidR="00667032" w:rsidRPr="00041DFC" w:rsidRDefault="00041DFC" w:rsidP="00041DFC">
      <w:pPr>
        <w:pStyle w:val="Heading1"/>
        <w:ind w:firstLine="708"/>
        <w:jc w:val="both"/>
        <w:rPr>
          <w:b/>
          <w:i w:val="0"/>
          <w:sz w:val="24"/>
        </w:rPr>
      </w:pPr>
      <w:r w:rsidRPr="00041DFC">
        <w:rPr>
          <w:b/>
          <w:i w:val="0"/>
          <w:sz w:val="24"/>
        </w:rPr>
        <w:t>„ПБС”-ГР.СМОЛЯН</w:t>
      </w: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    </w:t>
      </w:r>
    </w:p>
    <w:p w:rsidR="003F29DD" w:rsidRDefault="003F29DD" w:rsidP="00667032">
      <w:pPr>
        <w:ind w:firstLine="3261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ind w:firstLine="3261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Проектант :</w:t>
      </w:r>
    </w:p>
    <w:p w:rsidR="00667032" w:rsidRPr="00667032" w:rsidRDefault="00667032" w:rsidP="00667032">
      <w:pPr>
        <w:ind w:firstLine="5245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(инж. Саша Крайчева)</w:t>
      </w:r>
    </w:p>
    <w:p w:rsidR="00667032" w:rsidRPr="00667032" w:rsidRDefault="00667032" w:rsidP="00667032">
      <w:pPr>
        <w:ind w:firstLine="3261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Ръководител на екип: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                                          (инж. Роман Хаджийчев)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 Управител: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                                                                                               (Пламен Пергелов)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center"/>
        <w:rPr>
          <w:b/>
          <w:sz w:val="24"/>
          <w:szCs w:val="24"/>
        </w:rPr>
      </w:pPr>
      <w:r w:rsidRPr="00667032">
        <w:rPr>
          <w:b/>
          <w:sz w:val="24"/>
          <w:szCs w:val="24"/>
          <w:lang w:val="bg-BG"/>
        </w:rPr>
        <w:t xml:space="preserve">Рудозем, </w:t>
      </w:r>
      <w:r w:rsidR="00041DFC">
        <w:rPr>
          <w:b/>
          <w:sz w:val="24"/>
          <w:szCs w:val="24"/>
          <w:lang w:val="bg-BG"/>
        </w:rPr>
        <w:t xml:space="preserve">Февруари 2012 </w:t>
      </w:r>
      <w:r w:rsidRPr="00667032">
        <w:rPr>
          <w:b/>
          <w:sz w:val="24"/>
          <w:szCs w:val="24"/>
          <w:lang w:val="bg-BG"/>
        </w:rPr>
        <w:t xml:space="preserve"> г.</w:t>
      </w: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Default="00667032" w:rsidP="00667032">
      <w:pPr>
        <w:rPr>
          <w:b/>
          <w:sz w:val="24"/>
          <w:szCs w:val="24"/>
          <w:lang w:val="bg-BG"/>
        </w:rPr>
      </w:pPr>
    </w:p>
    <w:p w:rsidR="00455406" w:rsidRDefault="00455406" w:rsidP="00667032">
      <w:pPr>
        <w:rPr>
          <w:b/>
          <w:sz w:val="24"/>
          <w:szCs w:val="24"/>
          <w:lang w:val="bg-BG"/>
        </w:rPr>
      </w:pPr>
    </w:p>
    <w:p w:rsidR="00455406" w:rsidRPr="00667032" w:rsidRDefault="00455406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center"/>
        <w:rPr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>ОБЯСНИТЕЛНА   ЗАПИСКА</w:t>
      </w:r>
    </w:p>
    <w:p w:rsidR="00667032" w:rsidRPr="00667032" w:rsidRDefault="00667032" w:rsidP="00667032">
      <w:pPr>
        <w:ind w:left="1843" w:hanging="1843"/>
        <w:rPr>
          <w:b/>
          <w:caps/>
          <w:sz w:val="24"/>
          <w:szCs w:val="24"/>
        </w:rPr>
      </w:pPr>
    </w:p>
    <w:p w:rsidR="00667032" w:rsidRPr="00503A12" w:rsidRDefault="00667032" w:rsidP="00667032">
      <w:pPr>
        <w:rPr>
          <w:b/>
          <w:caps/>
          <w:sz w:val="24"/>
          <w:szCs w:val="24"/>
          <w:lang w:val="bg-BG"/>
        </w:rPr>
      </w:pPr>
    </w:p>
    <w:p w:rsidR="00C37737" w:rsidRPr="00503A12" w:rsidRDefault="00667032" w:rsidP="00C37737">
      <w:pPr>
        <w:rPr>
          <w:b/>
          <w:color w:val="000000"/>
          <w:sz w:val="24"/>
          <w:szCs w:val="24"/>
          <w:lang w:val="bg-BG"/>
        </w:rPr>
      </w:pPr>
      <w:r w:rsidRPr="00503A12">
        <w:rPr>
          <w:b/>
          <w:caps/>
          <w:sz w:val="24"/>
          <w:szCs w:val="24"/>
          <w:lang w:val="bg-BG"/>
        </w:rPr>
        <w:t>ОБЕКТ</w:t>
      </w:r>
      <w:r w:rsidRPr="00503A12">
        <w:rPr>
          <w:b/>
          <w:caps/>
          <w:sz w:val="24"/>
          <w:szCs w:val="24"/>
          <w:lang w:val="ru-RU"/>
        </w:rPr>
        <w:t xml:space="preserve">: </w:t>
      </w:r>
      <w:r w:rsidR="00C37737" w:rsidRPr="00503A12">
        <w:rPr>
          <w:sz w:val="24"/>
          <w:szCs w:val="24"/>
          <w:lang w:val="bg-BG"/>
        </w:rPr>
        <w:t>„</w:t>
      </w:r>
      <w:r w:rsidR="00C37737" w:rsidRPr="00503A12">
        <w:rPr>
          <w:b/>
          <w:color w:val="000000"/>
          <w:sz w:val="24"/>
          <w:szCs w:val="24"/>
          <w:lang w:val="bg-BG"/>
        </w:rPr>
        <w:t xml:space="preserve">ВЪТРЕШНА КАНАЛИЗАЦИОННА И  ВОДОПРОВОДНА МРЕЖА –                  </w:t>
      </w:r>
    </w:p>
    <w:p w:rsidR="009C0CC5" w:rsidRPr="00503A12" w:rsidRDefault="00C37737" w:rsidP="009C0CC5">
      <w:pPr>
        <w:ind w:left="1980" w:hanging="1980"/>
        <w:rPr>
          <w:b/>
          <w:color w:val="000000"/>
          <w:sz w:val="24"/>
          <w:szCs w:val="24"/>
          <w:lang w:val="bg-BG"/>
        </w:rPr>
      </w:pPr>
      <w:r w:rsidRPr="00503A12">
        <w:rPr>
          <w:b/>
          <w:color w:val="000000"/>
          <w:sz w:val="24"/>
          <w:szCs w:val="24"/>
          <w:lang w:val="bg-BG"/>
        </w:rPr>
        <w:t xml:space="preserve">                 </w:t>
      </w:r>
      <w:r w:rsidR="009C0CC5" w:rsidRPr="00503A12">
        <w:rPr>
          <w:b/>
          <w:color w:val="000000"/>
          <w:sz w:val="24"/>
          <w:szCs w:val="24"/>
          <w:lang w:val="bg-BG"/>
        </w:rPr>
        <w:t>КВ.МЕЙКОВО, ГР.РУДОЗЕМ  – ЛОТ 7”</w:t>
      </w:r>
    </w:p>
    <w:p w:rsidR="002A563D" w:rsidRPr="00503A12" w:rsidRDefault="002A563D" w:rsidP="009C0CC5">
      <w:pPr>
        <w:rPr>
          <w:color w:val="1F497D"/>
          <w:sz w:val="24"/>
          <w:szCs w:val="24"/>
          <w:lang w:val="bg-BG"/>
        </w:rPr>
      </w:pPr>
    </w:p>
    <w:p w:rsidR="00667032" w:rsidRPr="00503A12" w:rsidRDefault="00667032" w:rsidP="00667032">
      <w:pPr>
        <w:ind w:left="1980" w:hanging="1980"/>
        <w:rPr>
          <w:b/>
          <w:caps/>
          <w:sz w:val="24"/>
          <w:szCs w:val="24"/>
          <w:lang w:val="bg-BG"/>
        </w:rPr>
      </w:pPr>
    </w:p>
    <w:p w:rsidR="00503A12" w:rsidRPr="00503A12" w:rsidRDefault="00667032" w:rsidP="00503A12">
      <w:pPr>
        <w:pStyle w:val="Heading1"/>
        <w:ind w:firstLine="0"/>
        <w:jc w:val="both"/>
        <w:rPr>
          <w:b/>
          <w:i w:val="0"/>
          <w:sz w:val="24"/>
        </w:rPr>
      </w:pPr>
      <w:r w:rsidRPr="00503A12">
        <w:rPr>
          <w:b/>
          <w:i w:val="0"/>
          <w:sz w:val="24"/>
        </w:rPr>
        <w:t>ФАЗА:   РАБОТЕН  ПРОЕКТ</w:t>
      </w:r>
      <w:r w:rsidR="00503A12" w:rsidRPr="00503A12">
        <w:rPr>
          <w:b/>
          <w:i w:val="0"/>
          <w:sz w:val="24"/>
        </w:rPr>
        <w:t xml:space="preserve"> ПРЕРАБОТКА СЛЕД СТАНОВИЩЕ НА  ОД НА МВР </w:t>
      </w:r>
    </w:p>
    <w:p w:rsidR="00503A12" w:rsidRPr="00041DFC" w:rsidRDefault="00503A12" w:rsidP="00503A12">
      <w:pPr>
        <w:pStyle w:val="Heading1"/>
        <w:ind w:firstLine="708"/>
        <w:jc w:val="both"/>
        <w:rPr>
          <w:b/>
          <w:i w:val="0"/>
          <w:sz w:val="24"/>
        </w:rPr>
      </w:pPr>
      <w:r w:rsidRPr="00503A12">
        <w:rPr>
          <w:b/>
          <w:i w:val="0"/>
          <w:sz w:val="24"/>
        </w:rPr>
        <w:t>„ПБС”-ГР.СМОЛЯН</w:t>
      </w:r>
    </w:p>
    <w:p w:rsidR="00667032" w:rsidRDefault="00667032" w:rsidP="00667032">
      <w:pPr>
        <w:ind w:right="23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</w:t>
      </w:r>
    </w:p>
    <w:p w:rsidR="002A563D" w:rsidRPr="00667032" w:rsidRDefault="002A563D" w:rsidP="00667032">
      <w:pPr>
        <w:ind w:right="23"/>
        <w:jc w:val="both"/>
        <w:rPr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</w:p>
    <w:p w:rsidR="00667032" w:rsidRDefault="00667032" w:rsidP="00667032">
      <w:pPr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ЧАСТ: </w:t>
      </w:r>
      <w:r w:rsidRPr="00667032">
        <w:rPr>
          <w:b/>
          <w:sz w:val="24"/>
          <w:szCs w:val="24"/>
          <w:lang w:val="bg-BG"/>
        </w:rPr>
        <w:tab/>
      </w:r>
      <w:r w:rsidRPr="00667032">
        <w:rPr>
          <w:b/>
          <w:sz w:val="24"/>
          <w:szCs w:val="24"/>
          <w:lang w:val="bg-BG"/>
        </w:rPr>
        <w:tab/>
        <w:t>ПОЖАРНА БЕЗОПАСНОСТ</w:t>
      </w:r>
    </w:p>
    <w:p w:rsidR="002A563D" w:rsidRPr="00667032" w:rsidRDefault="002A563D" w:rsidP="00667032">
      <w:pPr>
        <w:jc w:val="both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sz w:val="24"/>
          <w:szCs w:val="24"/>
          <w:lang w:val="bg-BG"/>
        </w:rPr>
      </w:pPr>
    </w:p>
    <w:p w:rsidR="00667032" w:rsidRDefault="00667032" w:rsidP="00667032">
      <w:pPr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>ВЪЗЛОЖИТЕЛ :  ОБЩИНА РУДОЗЕМ</w:t>
      </w:r>
    </w:p>
    <w:p w:rsidR="002A563D" w:rsidRPr="00667032" w:rsidRDefault="002A563D" w:rsidP="00667032">
      <w:pPr>
        <w:jc w:val="both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sz w:val="24"/>
          <w:szCs w:val="24"/>
          <w:lang w:val="bg-BG"/>
        </w:rPr>
      </w:pPr>
    </w:p>
    <w:p w:rsidR="00667032" w:rsidRPr="00FE24FD" w:rsidRDefault="00667032" w:rsidP="00667032">
      <w:pPr>
        <w:jc w:val="both"/>
        <w:rPr>
          <w:b/>
          <w:color w:val="1F497D"/>
          <w:sz w:val="24"/>
          <w:szCs w:val="24"/>
          <w:lang w:val="bg-BG"/>
        </w:rPr>
      </w:pPr>
      <w:r w:rsidRPr="00FE24FD">
        <w:rPr>
          <w:b/>
          <w:color w:val="1F497D"/>
          <w:sz w:val="24"/>
          <w:szCs w:val="24"/>
          <w:lang w:val="bg-BG"/>
        </w:rPr>
        <w:t xml:space="preserve">ОБЩИ НОРМАТИВНИ ИЗИСКВАНИЯ, ИЗИСКВАНИЯ ОТ ЗАДАНИЕТО ЗА ПРОЕКТИРАНЕ </w:t>
      </w:r>
    </w:p>
    <w:p w:rsidR="00667032" w:rsidRPr="00667032" w:rsidRDefault="00667032" w:rsidP="00667032">
      <w:pPr>
        <w:pStyle w:val="BodyText"/>
        <w:rPr>
          <w:rFonts w:ascii="Times New Roman" w:hAnsi="Times New Roman"/>
          <w:b/>
          <w:bCs/>
          <w:sz w:val="24"/>
          <w:szCs w:val="24"/>
        </w:rPr>
      </w:pPr>
    </w:p>
    <w:p w:rsidR="00667032" w:rsidRPr="00667032" w:rsidRDefault="00667032" w:rsidP="00667032">
      <w:pPr>
        <w:spacing w:line="288" w:lineRule="auto"/>
        <w:rPr>
          <w:b/>
          <w:sz w:val="24"/>
          <w:szCs w:val="24"/>
          <w:lang w:val="ru-RU"/>
        </w:rPr>
      </w:pPr>
      <w:r w:rsidRPr="00667032">
        <w:rPr>
          <w:b/>
          <w:sz w:val="24"/>
          <w:szCs w:val="24"/>
          <w:lang w:val="ru-RU"/>
        </w:rPr>
        <w:t xml:space="preserve">  1. Цел на проекта</w:t>
      </w:r>
    </w:p>
    <w:p w:rsidR="00667032" w:rsidRPr="00667032" w:rsidRDefault="00667032" w:rsidP="00667032">
      <w:pPr>
        <w:tabs>
          <w:tab w:val="left" w:pos="709"/>
        </w:tabs>
        <w:ind w:firstLine="709"/>
        <w:jc w:val="both"/>
        <w:rPr>
          <w:sz w:val="24"/>
          <w:szCs w:val="24"/>
          <w:lang w:val="ru-RU"/>
        </w:rPr>
      </w:pPr>
      <w:r w:rsidRPr="00667032">
        <w:rPr>
          <w:sz w:val="24"/>
          <w:szCs w:val="24"/>
          <w:lang w:val="ru-RU"/>
        </w:rPr>
        <w:t xml:space="preserve"> Настоящият проект се разработва като неразделна част към цялостния проект «</w:t>
      </w:r>
      <w:r w:rsidRPr="00667032">
        <w:rPr>
          <w:sz w:val="24"/>
          <w:szCs w:val="24"/>
          <w:lang w:val="bg-BG"/>
        </w:rPr>
        <w:t xml:space="preserve">Вътрешна канализационна и водопроводна мрежа </w:t>
      </w:r>
      <w:r w:rsidR="009C0CC5">
        <w:rPr>
          <w:sz w:val="24"/>
          <w:szCs w:val="24"/>
          <w:lang w:val="bg-BG"/>
        </w:rPr>
        <w:t>на кв.Мейково, гр.Рудозем</w:t>
      </w:r>
      <w:r w:rsidR="00FE24FD">
        <w:rPr>
          <w:sz w:val="24"/>
          <w:szCs w:val="24"/>
          <w:lang w:val="bg-BG"/>
        </w:rPr>
        <w:t>- ЛОТ</w:t>
      </w:r>
      <w:r w:rsidRPr="00667032">
        <w:rPr>
          <w:sz w:val="24"/>
          <w:szCs w:val="24"/>
          <w:lang w:val="bg-BG"/>
        </w:rPr>
        <w:t xml:space="preserve"> </w:t>
      </w:r>
      <w:r w:rsidR="009C0CC5">
        <w:rPr>
          <w:sz w:val="24"/>
          <w:szCs w:val="24"/>
          <w:lang w:val="bg-BG"/>
        </w:rPr>
        <w:t>7</w:t>
      </w:r>
      <w:r w:rsidRPr="00667032">
        <w:rPr>
          <w:sz w:val="24"/>
          <w:szCs w:val="24"/>
          <w:lang w:val="ru-RU"/>
        </w:rPr>
        <w:t>въз основа на:</w:t>
      </w:r>
    </w:p>
    <w:p w:rsidR="00667032" w:rsidRPr="00667032" w:rsidRDefault="00667032" w:rsidP="00667032">
      <w:pPr>
        <w:numPr>
          <w:ilvl w:val="0"/>
          <w:numId w:val="29"/>
        </w:num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ru-RU"/>
        </w:rPr>
      </w:pPr>
      <w:r w:rsidRPr="00667032">
        <w:rPr>
          <w:sz w:val="24"/>
          <w:szCs w:val="24"/>
          <w:lang w:val="ru-RU"/>
        </w:rPr>
        <w:t>Техническо задание за проектиране;</w:t>
      </w:r>
    </w:p>
    <w:p w:rsidR="00667032" w:rsidRPr="00667032" w:rsidRDefault="00667032" w:rsidP="00667032">
      <w:pPr>
        <w:numPr>
          <w:ilvl w:val="0"/>
          <w:numId w:val="29"/>
        </w:num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ru-RU"/>
        </w:rPr>
      </w:pPr>
      <w:r w:rsidRPr="00667032">
        <w:rPr>
          <w:sz w:val="24"/>
          <w:szCs w:val="24"/>
          <w:lang w:val="ru-RU"/>
        </w:rPr>
        <w:t xml:space="preserve">Договор  за проектиране между Община </w:t>
      </w:r>
      <w:r w:rsidRPr="00667032">
        <w:rPr>
          <w:sz w:val="24"/>
          <w:szCs w:val="24"/>
          <w:lang w:val="bg-BG"/>
        </w:rPr>
        <w:t>Рудозем</w:t>
      </w:r>
      <w:r w:rsidRPr="00667032">
        <w:rPr>
          <w:sz w:val="24"/>
          <w:szCs w:val="24"/>
          <w:lang w:val="ru-RU"/>
        </w:rPr>
        <w:t xml:space="preserve">  и   «</w:t>
      </w:r>
      <w:r w:rsidRPr="00667032">
        <w:rPr>
          <w:sz w:val="24"/>
          <w:szCs w:val="24"/>
        </w:rPr>
        <w:t>K</w:t>
      </w:r>
      <w:r w:rsidRPr="00667032">
        <w:rPr>
          <w:sz w:val="24"/>
          <w:szCs w:val="24"/>
          <w:lang w:val="bg-BG"/>
        </w:rPr>
        <w:t xml:space="preserve">ОНСОРЦИУМ </w:t>
      </w:r>
      <w:r w:rsidRPr="00667032">
        <w:rPr>
          <w:sz w:val="24"/>
          <w:szCs w:val="24"/>
          <w:lang w:val="ru-RU"/>
        </w:rPr>
        <w:t>ПАЛАС”</w:t>
      </w:r>
      <w:r w:rsidRPr="00667032">
        <w:rPr>
          <w:sz w:val="24"/>
          <w:szCs w:val="24"/>
          <w:lang w:val="bg-BG"/>
        </w:rPr>
        <w:t>ООД</w:t>
      </w:r>
      <w:r w:rsidRPr="00667032">
        <w:rPr>
          <w:sz w:val="24"/>
          <w:szCs w:val="24"/>
          <w:lang w:val="ru-RU"/>
        </w:rPr>
        <w:t xml:space="preserve">  гр.Рудозем;</w:t>
      </w:r>
    </w:p>
    <w:p w:rsidR="00834931" w:rsidRPr="00503A12" w:rsidRDefault="00667032" w:rsidP="00667032">
      <w:pPr>
        <w:numPr>
          <w:ilvl w:val="0"/>
          <w:numId w:val="29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ru-RU"/>
        </w:rPr>
      </w:pPr>
      <w:bookmarkStart w:id="0" w:name="OLE_LINK2"/>
      <w:r w:rsidRPr="004A2837">
        <w:rPr>
          <w:sz w:val="24"/>
          <w:szCs w:val="24"/>
          <w:lang w:val="bg-BG"/>
        </w:rPr>
        <w:t xml:space="preserve">Решение на Общинския експертен съвет по устройство на територията към гр.Рудозем с протокол </w:t>
      </w:r>
      <w:r w:rsidR="004A2837">
        <w:rPr>
          <w:sz w:val="24"/>
          <w:szCs w:val="24"/>
          <w:lang w:val="bg-BG"/>
        </w:rPr>
        <w:t>№</w:t>
      </w:r>
      <w:r w:rsidR="00834931" w:rsidRPr="004A2837">
        <w:rPr>
          <w:sz w:val="28"/>
          <w:szCs w:val="28"/>
          <w:lang w:val="bg-BG"/>
        </w:rPr>
        <w:t xml:space="preserve"> </w:t>
      </w:r>
      <w:r w:rsidR="009C0CC5">
        <w:rPr>
          <w:sz w:val="24"/>
          <w:szCs w:val="24"/>
          <w:lang w:val="bg-BG"/>
        </w:rPr>
        <w:t>26</w:t>
      </w:r>
      <w:r w:rsidR="004A2837" w:rsidRPr="004A2837">
        <w:rPr>
          <w:sz w:val="24"/>
          <w:szCs w:val="24"/>
          <w:lang w:val="bg-BG"/>
        </w:rPr>
        <w:t>/28.07.2009</w:t>
      </w:r>
      <w:r w:rsidR="004A2837">
        <w:rPr>
          <w:sz w:val="24"/>
          <w:szCs w:val="24"/>
          <w:lang w:val="bg-BG"/>
        </w:rPr>
        <w:t xml:space="preserve"> г.</w:t>
      </w:r>
    </w:p>
    <w:p w:rsidR="00503A12" w:rsidRPr="004A087E" w:rsidRDefault="00503A12" w:rsidP="00503A12">
      <w:pPr>
        <w:numPr>
          <w:ilvl w:val="0"/>
          <w:numId w:val="29"/>
        </w:num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Протокол от  ОД на МВР „ПБС”-гр.Смолян от 13.12.2010 г.</w:t>
      </w:r>
    </w:p>
    <w:p w:rsidR="00667032" w:rsidRDefault="00667032" w:rsidP="00667032">
      <w:p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ru-RU"/>
        </w:rPr>
        <w:t xml:space="preserve">С настоящия проект се определят  пасивните мерки за пожарна безопасност(ПБ): класа на функционална ПБ, степента на устойчивост на строежа, класа на реакция на огън на продуктите; Активните мерки за ПБ: обемно-планировъчни и функционални показатели, функционални показатели за водоснабдяване за пожарогасене , ситуационно-решение за изграждане на вътрешната водопровдна и </w:t>
      </w:r>
      <w:r w:rsidRPr="00667032">
        <w:rPr>
          <w:sz w:val="24"/>
          <w:szCs w:val="24"/>
          <w:lang w:val="bg-BG"/>
        </w:rPr>
        <w:t>напорна</w:t>
      </w:r>
      <w:r w:rsidRPr="00667032">
        <w:rPr>
          <w:sz w:val="24"/>
          <w:szCs w:val="24"/>
          <w:lang w:val="ru-RU"/>
        </w:rPr>
        <w:t xml:space="preserve"> канализационна система на </w:t>
      </w:r>
      <w:r w:rsidR="009C0CC5">
        <w:rPr>
          <w:sz w:val="24"/>
          <w:szCs w:val="24"/>
          <w:lang w:val="ru-RU"/>
        </w:rPr>
        <w:t>кв.Мейково, гр.Рудозем</w:t>
      </w:r>
      <w:r w:rsidRPr="00667032">
        <w:rPr>
          <w:sz w:val="24"/>
          <w:szCs w:val="24"/>
          <w:lang w:val="bg-BG"/>
        </w:rPr>
        <w:t>.</w:t>
      </w:r>
    </w:p>
    <w:p w:rsidR="001D7B0F" w:rsidRDefault="001D7B0F" w:rsidP="00667032">
      <w:pPr>
        <w:tabs>
          <w:tab w:val="left" w:pos="0"/>
          <w:tab w:val="left" w:pos="900"/>
          <w:tab w:val="left" w:pos="1080"/>
        </w:tabs>
        <w:overflowPunct/>
        <w:autoSpaceDE/>
        <w:autoSpaceDN/>
        <w:adjustRightInd/>
        <w:spacing w:line="288" w:lineRule="auto"/>
        <w:jc w:val="both"/>
        <w:textAlignment w:val="auto"/>
        <w:rPr>
          <w:sz w:val="24"/>
          <w:szCs w:val="24"/>
          <w:lang w:val="ru-RU"/>
        </w:rPr>
      </w:pPr>
    </w:p>
    <w:bookmarkEnd w:id="0"/>
    <w:p w:rsidR="00667032" w:rsidRPr="00667032" w:rsidRDefault="00667032" w:rsidP="00667032">
      <w:pPr>
        <w:pStyle w:val="BodyText"/>
        <w:rPr>
          <w:rFonts w:ascii="Times New Roman" w:hAnsi="Times New Roman"/>
          <w:b/>
          <w:bCs/>
          <w:sz w:val="24"/>
          <w:szCs w:val="24"/>
        </w:rPr>
      </w:pPr>
      <w:r w:rsidRPr="00667032">
        <w:rPr>
          <w:rFonts w:ascii="Times New Roman" w:hAnsi="Times New Roman"/>
          <w:b/>
          <w:bCs/>
          <w:sz w:val="24"/>
          <w:szCs w:val="24"/>
        </w:rPr>
        <w:t>ИЗПОЛЗВАНИ НОРМАТИВНИ АКТОВЕ:</w:t>
      </w:r>
    </w:p>
    <w:p w:rsidR="00667032" w:rsidRPr="00667032" w:rsidRDefault="00667032" w:rsidP="00667032">
      <w:pPr>
        <w:pStyle w:val="BodyText"/>
        <w:rPr>
          <w:rFonts w:ascii="Times New Roman" w:hAnsi="Times New Roman"/>
          <w:b/>
          <w:bCs/>
          <w:sz w:val="24"/>
          <w:szCs w:val="24"/>
        </w:rPr>
      </w:pP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caps/>
          <w:sz w:val="24"/>
          <w:szCs w:val="24"/>
          <w:lang w:val="bg-BG"/>
        </w:rPr>
        <w:t xml:space="preserve">         </w:t>
      </w:r>
      <w:r w:rsidRPr="00667032">
        <w:rPr>
          <w:b/>
          <w:bCs/>
          <w:caps/>
          <w:sz w:val="24"/>
          <w:szCs w:val="24"/>
          <w:lang w:val="bg-BG"/>
        </w:rPr>
        <w:t>І.</w:t>
      </w:r>
      <w:r w:rsidRPr="00667032">
        <w:rPr>
          <w:b/>
          <w:caps/>
          <w:sz w:val="24"/>
          <w:szCs w:val="24"/>
          <w:lang w:val="bg-BG"/>
        </w:rPr>
        <w:t xml:space="preserve"> </w:t>
      </w:r>
      <w:r w:rsidRPr="00667032">
        <w:rPr>
          <w:b/>
          <w:bCs/>
          <w:caps/>
          <w:sz w:val="24"/>
          <w:szCs w:val="24"/>
          <w:lang w:val="bg-BG"/>
        </w:rPr>
        <w:t>Закон</w:t>
      </w:r>
      <w:r w:rsidRPr="00667032">
        <w:rPr>
          <w:b/>
          <w:caps/>
          <w:sz w:val="24"/>
          <w:szCs w:val="24"/>
          <w:lang w:val="bg-BG"/>
        </w:rPr>
        <w:t xml:space="preserve"> за Министерство на вътрЕшните работи</w:t>
      </w:r>
      <w:r w:rsidRPr="00667032">
        <w:rPr>
          <w:sz w:val="24"/>
          <w:szCs w:val="24"/>
          <w:lang w:val="bg-BG"/>
        </w:rPr>
        <w:t xml:space="preserve"> /ДВ бр.17 от 24.02.2006 г., с изм./.</w:t>
      </w:r>
    </w:p>
    <w:p w:rsidR="00667032" w:rsidRPr="00667032" w:rsidRDefault="00667032" w:rsidP="00667032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lastRenderedPageBreak/>
        <w:t>Наредба № І-з-1971</w:t>
      </w:r>
      <w:r w:rsidRPr="00667032">
        <w:rPr>
          <w:sz w:val="24"/>
          <w:szCs w:val="24"/>
          <w:lang w:val="bg-BG"/>
        </w:rPr>
        <w:t xml:space="preserve">/29.10.2009 г. за строително-техническите правила  и норми  заосигуряване на безопастност при пожар  /ДВ бр.96 от 04.12.2009 год./.  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      </w:t>
      </w:r>
      <w:r w:rsidRPr="00667032">
        <w:rPr>
          <w:b/>
          <w:bCs/>
          <w:sz w:val="24"/>
          <w:szCs w:val="24"/>
          <w:lang w:val="bg-BG"/>
        </w:rPr>
        <w:t xml:space="preserve">ІІ. </w:t>
      </w:r>
      <w:r w:rsidRPr="00667032">
        <w:rPr>
          <w:b/>
          <w:bCs/>
          <w:caps/>
          <w:sz w:val="24"/>
          <w:szCs w:val="24"/>
          <w:lang w:val="bg-BG"/>
        </w:rPr>
        <w:t>Закон</w:t>
      </w:r>
      <w:r w:rsidRPr="00667032">
        <w:rPr>
          <w:b/>
          <w:caps/>
          <w:sz w:val="24"/>
          <w:szCs w:val="24"/>
          <w:lang w:val="bg-BG"/>
        </w:rPr>
        <w:t xml:space="preserve"> за устройство на територията</w:t>
      </w:r>
      <w:r w:rsidRPr="00667032">
        <w:rPr>
          <w:sz w:val="24"/>
          <w:szCs w:val="24"/>
          <w:lang w:val="bg-BG"/>
        </w:rPr>
        <w:t xml:space="preserve"> /ДВ бр.1 от 02.01.2001 год. с изм./.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 1</w:t>
      </w:r>
      <w:r w:rsidRPr="00667032">
        <w:rPr>
          <w:sz w:val="24"/>
          <w:szCs w:val="24"/>
          <w:lang w:val="bg-BG"/>
        </w:rPr>
        <w:t xml:space="preserve"> от 30.07.2003 год. за номенклатурата на видовете строежи - /ДВ бр.72 от 15.08.2003 год., с изм. и доп./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 2</w:t>
      </w:r>
      <w:r w:rsidRPr="00667032">
        <w:rPr>
          <w:sz w:val="24"/>
          <w:szCs w:val="24"/>
          <w:lang w:val="bg-BG"/>
        </w:rPr>
        <w:t xml:space="preserve"> от 31.07.2003 год. за въвеждане в експлоатация на строежите в Република България - /ДВ бр.72 от 15.08.2003 год., с изм. и доп./.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rStyle w:val="Emphasis"/>
          <w:color w:val="000000"/>
          <w:sz w:val="24"/>
          <w:szCs w:val="24"/>
        </w:rPr>
        <w:t>НАРЕДБА</w:t>
      </w:r>
      <w:r w:rsidRPr="00667032">
        <w:rPr>
          <w:color w:val="000000"/>
          <w:sz w:val="24"/>
          <w:szCs w:val="24"/>
        </w:rPr>
        <w:t xml:space="preserve"> № </w:t>
      </w:r>
      <w:r w:rsidRPr="00667032">
        <w:rPr>
          <w:rStyle w:val="Emphasis"/>
          <w:color w:val="000000"/>
          <w:sz w:val="24"/>
          <w:szCs w:val="24"/>
        </w:rPr>
        <w:t>8</w:t>
      </w:r>
      <w:r w:rsidRPr="00667032">
        <w:rPr>
          <w:color w:val="000000"/>
          <w:sz w:val="24"/>
          <w:szCs w:val="24"/>
        </w:rPr>
        <w:t xml:space="preserve"> от 28.07.1999 г. за правила и норми за разполагане на </w:t>
      </w:r>
      <w:r w:rsidRPr="00667032">
        <w:rPr>
          <w:rStyle w:val="Emphasis"/>
          <w:color w:val="000000"/>
          <w:sz w:val="24"/>
          <w:szCs w:val="24"/>
        </w:rPr>
        <w:t>технически проводи</w:t>
      </w:r>
      <w:r w:rsidRPr="00667032">
        <w:rPr>
          <w:color w:val="000000"/>
          <w:sz w:val="24"/>
          <w:szCs w:val="24"/>
        </w:rPr>
        <w:t xml:space="preserve"> и съоръжения в населени</w:t>
      </w:r>
      <w:r w:rsidRPr="00667032">
        <w:rPr>
          <w:color w:val="000000"/>
          <w:sz w:val="24"/>
          <w:szCs w:val="24"/>
          <w:lang w:val="bg-BG"/>
        </w:rPr>
        <w:t>те места;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 4</w:t>
      </w:r>
      <w:r w:rsidRPr="00667032">
        <w:rPr>
          <w:sz w:val="24"/>
          <w:szCs w:val="24"/>
          <w:lang w:val="bg-BG"/>
        </w:rPr>
        <w:t xml:space="preserve"> от 21.05.2001 год. за обхвата и съдържанието на инвестиционните проекти - /ДВ бр.51 от 05.06.2001 год./.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№5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ru-RU"/>
        </w:rPr>
        <w:t xml:space="preserve">за техническите паспорти на строежите /ДВ.бр.7/23.01.2007 г./. </w:t>
      </w:r>
      <w:r w:rsidRPr="00667032">
        <w:rPr>
          <w:sz w:val="24"/>
          <w:szCs w:val="24"/>
          <w:lang w:val="bg-BG"/>
        </w:rPr>
        <w:t xml:space="preserve">  </w:t>
      </w:r>
    </w:p>
    <w:p w:rsidR="00667032" w:rsidRPr="00667032" w:rsidRDefault="00667032" w:rsidP="0066703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 xml:space="preserve">Наредба </w:t>
      </w:r>
      <w:r w:rsidRPr="00667032">
        <w:rPr>
          <w:sz w:val="24"/>
          <w:szCs w:val="24"/>
          <w:lang w:val="bg-BG"/>
        </w:rPr>
        <w:t>за условията и реда за издаване на лицензи на консултанти за оценяване на съответствието на инвестиционните проекти и/или упражняване на строителен надзор – ПМС № 247 от 31.10.2003 год. - /ДВ бр.99 от 11.11.2003 год./.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      </w:t>
      </w:r>
      <w:r w:rsidRPr="00667032">
        <w:rPr>
          <w:b/>
          <w:bCs/>
          <w:sz w:val="24"/>
          <w:szCs w:val="24"/>
          <w:lang w:val="bg-BG"/>
        </w:rPr>
        <w:t xml:space="preserve">ІІІ. </w:t>
      </w:r>
      <w:r w:rsidRPr="00667032">
        <w:rPr>
          <w:b/>
          <w:bCs/>
          <w:caps/>
          <w:sz w:val="24"/>
          <w:szCs w:val="24"/>
          <w:lang w:val="bg-BG"/>
        </w:rPr>
        <w:t>Закон за</w:t>
      </w:r>
      <w:r w:rsidRPr="00667032">
        <w:rPr>
          <w:b/>
          <w:caps/>
          <w:sz w:val="24"/>
          <w:szCs w:val="24"/>
          <w:lang w:val="bg-BG"/>
        </w:rPr>
        <w:t xml:space="preserve"> техническите изисквания към продуктите</w:t>
      </w:r>
      <w:r w:rsidRPr="00667032">
        <w:rPr>
          <w:sz w:val="24"/>
          <w:szCs w:val="24"/>
          <w:lang w:val="bg-BG"/>
        </w:rPr>
        <w:t xml:space="preserve"> - /ДВ бр.86/01.10.1999 год., с изм.и доп./.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       1. </w:t>
      </w:r>
      <w:r w:rsidRPr="00667032">
        <w:rPr>
          <w:b/>
          <w:bCs/>
          <w:sz w:val="24"/>
          <w:szCs w:val="24"/>
          <w:lang w:val="bg-BG"/>
        </w:rPr>
        <w:t>Наредба</w:t>
      </w:r>
      <w:r w:rsidRPr="00667032">
        <w:rPr>
          <w:sz w:val="24"/>
          <w:szCs w:val="24"/>
          <w:lang w:val="bg-BG"/>
        </w:rPr>
        <w:t xml:space="preserve"> за съществените изисквания към строежите и оценяване съответствието на строителните продукти /ДВ бр.106 от 27.12.2006 год., с изм./.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 xml:space="preserve">         ІV. </w:t>
      </w:r>
      <w:r w:rsidRPr="00667032">
        <w:rPr>
          <w:b/>
          <w:bCs/>
          <w:caps/>
          <w:sz w:val="24"/>
          <w:szCs w:val="24"/>
          <w:lang w:val="bg-BG"/>
        </w:rPr>
        <w:t>Закон за</w:t>
      </w:r>
      <w:r w:rsidRPr="00667032">
        <w:rPr>
          <w:b/>
          <w:caps/>
          <w:sz w:val="24"/>
          <w:szCs w:val="24"/>
          <w:lang w:val="bg-BG"/>
        </w:rPr>
        <w:t xml:space="preserve"> камарите на архитектите и инженерите в инвестиционното проектиране</w:t>
      </w:r>
      <w:r w:rsidRPr="00667032">
        <w:rPr>
          <w:sz w:val="24"/>
          <w:szCs w:val="24"/>
          <w:lang w:val="bg-BG"/>
        </w:rPr>
        <w:t xml:space="preserve"> /ДВ бр.20 от 04.03.2003 год., с изм. и доп./.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caps/>
          <w:sz w:val="24"/>
          <w:szCs w:val="24"/>
          <w:u w:val="single"/>
          <w:lang w:val="bg-BG"/>
        </w:rPr>
      </w:pPr>
      <w:r w:rsidRPr="00667032">
        <w:rPr>
          <w:b/>
          <w:caps/>
          <w:sz w:val="24"/>
          <w:szCs w:val="24"/>
          <w:lang w:val="bg-BG"/>
        </w:rPr>
        <w:t xml:space="preserve">         </w:t>
      </w:r>
      <w:r w:rsidRPr="00667032">
        <w:rPr>
          <w:b/>
          <w:caps/>
          <w:sz w:val="24"/>
          <w:szCs w:val="24"/>
          <w:u w:val="single"/>
          <w:lang w:val="bg-BG"/>
        </w:rPr>
        <w:t>V. Други нормативни актове:</w:t>
      </w:r>
    </w:p>
    <w:p w:rsidR="00667032" w:rsidRPr="00667032" w:rsidRDefault="00667032" w:rsidP="00667032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b/>
          <w:bCs/>
          <w:sz w:val="24"/>
          <w:szCs w:val="24"/>
          <w:lang w:val="bg-BG"/>
        </w:rPr>
        <w:t>Наредба № 2</w:t>
      </w:r>
      <w:r w:rsidRPr="00667032">
        <w:rPr>
          <w:sz w:val="24"/>
          <w:szCs w:val="24"/>
          <w:lang w:val="bg-BG"/>
        </w:rPr>
        <w:t xml:space="preserve"> от 22.03.2004 год. за минималните изисквания за здравословни и безопасни условия на труд при извършване на строителни и монтажни работи   /ДВ бр.37 от 20.04.2004 год., с изм./.</w:t>
      </w:r>
    </w:p>
    <w:p w:rsidR="00667032" w:rsidRPr="004A2837" w:rsidRDefault="00667032" w:rsidP="00667032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A2837">
        <w:rPr>
          <w:b/>
          <w:sz w:val="24"/>
          <w:szCs w:val="24"/>
          <w:lang w:val="bg-BG"/>
        </w:rPr>
        <w:t>Наредба № 2</w:t>
      </w:r>
      <w:r w:rsidRPr="004A2837">
        <w:rPr>
          <w:sz w:val="24"/>
          <w:szCs w:val="24"/>
          <w:lang w:val="bg-BG"/>
        </w:rPr>
        <w:t xml:space="preserve"> от 2005 год. за </w:t>
      </w:r>
      <w:r w:rsidRPr="004A2837">
        <w:rPr>
          <w:sz w:val="24"/>
          <w:szCs w:val="24"/>
        </w:rPr>
        <w:t xml:space="preserve">за проектиране, изграждане и експлоатация на </w:t>
      </w:r>
      <w:r w:rsidRPr="004A2837">
        <w:rPr>
          <w:sz w:val="24"/>
          <w:szCs w:val="24"/>
          <w:lang w:val="bg-BG"/>
        </w:rPr>
        <w:t xml:space="preserve">водоснабдителни  системи </w:t>
      </w:r>
      <w:r w:rsidRPr="004A2837">
        <w:rPr>
          <w:sz w:val="24"/>
          <w:szCs w:val="24"/>
        </w:rPr>
        <w:t xml:space="preserve"> /ДВ. </w:t>
      </w:r>
      <w:r w:rsidRPr="003F29DD">
        <w:rPr>
          <w:sz w:val="24"/>
          <w:szCs w:val="24"/>
        </w:rPr>
        <w:t>бр.</w:t>
      </w:r>
      <w:hyperlink r:id="rId8" w:anchor="0#0" w:history="1">
        <w:r w:rsidRPr="003F29DD">
          <w:rPr>
            <w:rStyle w:val="Hyperlink"/>
            <w:color w:val="auto"/>
            <w:sz w:val="24"/>
            <w:szCs w:val="24"/>
            <w:lang w:val="bg-BG"/>
          </w:rPr>
          <w:t>34</w:t>
        </w:r>
      </w:hyperlink>
      <w:r w:rsidRPr="003F29DD">
        <w:rPr>
          <w:sz w:val="24"/>
          <w:szCs w:val="24"/>
        </w:rPr>
        <w:t>/</w:t>
      </w:r>
      <w:r w:rsidRPr="004A2837">
        <w:rPr>
          <w:sz w:val="24"/>
          <w:szCs w:val="24"/>
          <w:lang w:val="bg-BG"/>
        </w:rPr>
        <w:t>1</w:t>
      </w:r>
      <w:r w:rsidRPr="004A2837">
        <w:rPr>
          <w:sz w:val="24"/>
          <w:szCs w:val="24"/>
        </w:rPr>
        <w:t>9.0</w:t>
      </w:r>
      <w:r w:rsidRPr="004A2837">
        <w:rPr>
          <w:sz w:val="24"/>
          <w:szCs w:val="24"/>
          <w:lang w:val="bg-BG"/>
        </w:rPr>
        <w:t>4</w:t>
      </w:r>
      <w:r w:rsidRPr="004A2837">
        <w:rPr>
          <w:sz w:val="24"/>
          <w:szCs w:val="24"/>
        </w:rPr>
        <w:t>.200</w:t>
      </w:r>
      <w:r w:rsidRPr="004A2837">
        <w:rPr>
          <w:sz w:val="24"/>
          <w:szCs w:val="24"/>
          <w:lang w:val="bg-BG"/>
        </w:rPr>
        <w:t>5</w:t>
      </w:r>
      <w:r w:rsidRPr="004A2837">
        <w:rPr>
          <w:sz w:val="24"/>
          <w:szCs w:val="24"/>
        </w:rPr>
        <w:t>г</w:t>
      </w:r>
      <w:r w:rsidRPr="004A2837">
        <w:rPr>
          <w:sz w:val="24"/>
          <w:szCs w:val="24"/>
          <w:lang w:val="bg-BG"/>
        </w:rPr>
        <w:t xml:space="preserve">. </w:t>
      </w:r>
    </w:p>
    <w:p w:rsidR="00667032" w:rsidRPr="004A2837" w:rsidRDefault="00667032" w:rsidP="00667032">
      <w:pPr>
        <w:pStyle w:val="style1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4A2837">
        <w:rPr>
          <w:sz w:val="24"/>
          <w:szCs w:val="24"/>
        </w:rPr>
        <w:t xml:space="preserve">Наредба № РД-07/8 от 20.12.2008 г. </w:t>
      </w:r>
      <w:r w:rsidRPr="004A2837">
        <w:rPr>
          <w:b w:val="0"/>
          <w:sz w:val="24"/>
          <w:szCs w:val="24"/>
        </w:rPr>
        <w:t xml:space="preserve">за минималните изисквания за знаци и сигнали за безопасност и/или здраве при работа </w:t>
      </w:r>
      <w:r w:rsidRPr="004A2837">
        <w:rPr>
          <w:b w:val="0"/>
          <w:color w:val="202020"/>
          <w:sz w:val="24"/>
          <w:szCs w:val="24"/>
        </w:rPr>
        <w:t>(Обн., ДВ, бр. 3 от 13.01.2009 г.)</w:t>
      </w:r>
      <w:r w:rsidRPr="004A2837">
        <w:rPr>
          <w:b w:val="0"/>
          <w:sz w:val="24"/>
          <w:szCs w:val="24"/>
        </w:rPr>
        <w:t xml:space="preserve"> </w:t>
      </w:r>
    </w:p>
    <w:p w:rsidR="00667032" w:rsidRPr="00667032" w:rsidRDefault="00667032" w:rsidP="00667032">
      <w:pPr>
        <w:pStyle w:val="style1"/>
        <w:numPr>
          <w:ilvl w:val="0"/>
          <w:numId w:val="2"/>
        </w:numPr>
        <w:jc w:val="both"/>
        <w:rPr>
          <w:b w:val="0"/>
          <w:sz w:val="24"/>
          <w:szCs w:val="24"/>
        </w:rPr>
      </w:pPr>
      <w:r w:rsidRPr="004A2837">
        <w:rPr>
          <w:sz w:val="24"/>
          <w:szCs w:val="24"/>
        </w:rPr>
        <w:t xml:space="preserve">Наредба № 8 </w:t>
      </w:r>
      <w:r w:rsidRPr="004A2837">
        <w:rPr>
          <w:b w:val="0"/>
          <w:sz w:val="24"/>
          <w:szCs w:val="24"/>
        </w:rPr>
        <w:t>от 28 декември 2004 г. за мълниезащитата на сгради, външни</w:t>
      </w:r>
      <w:r w:rsidRPr="00667032">
        <w:rPr>
          <w:b w:val="0"/>
          <w:sz w:val="24"/>
          <w:szCs w:val="24"/>
        </w:rPr>
        <w:t xml:space="preserve"> съоръжения и открити пространства /ДВ. бр.6/18.01.2005г./</w:t>
      </w:r>
    </w:p>
    <w:p w:rsidR="00667032" w:rsidRPr="00667032" w:rsidRDefault="00667032" w:rsidP="00667032">
      <w:pPr>
        <w:jc w:val="both"/>
        <w:rPr>
          <w:sz w:val="24"/>
          <w:szCs w:val="24"/>
          <w:lang w:val="bg-BG"/>
        </w:rPr>
      </w:pPr>
    </w:p>
    <w:p w:rsidR="00667032" w:rsidRPr="00667032" w:rsidRDefault="00667032" w:rsidP="00667032">
      <w:pPr>
        <w:jc w:val="both"/>
        <w:rPr>
          <w:b/>
          <w:caps/>
          <w:sz w:val="24"/>
          <w:szCs w:val="24"/>
          <w:u w:val="single"/>
          <w:lang w:val="bg-BG"/>
        </w:rPr>
      </w:pPr>
      <w:r w:rsidRPr="00667032">
        <w:rPr>
          <w:b/>
          <w:caps/>
          <w:sz w:val="24"/>
          <w:szCs w:val="24"/>
          <w:lang w:val="bg-BG"/>
        </w:rPr>
        <w:t xml:space="preserve">         </w:t>
      </w:r>
      <w:r w:rsidRPr="00667032">
        <w:rPr>
          <w:b/>
          <w:caps/>
          <w:sz w:val="24"/>
          <w:szCs w:val="24"/>
          <w:u w:val="single"/>
          <w:lang w:val="bg-BG"/>
        </w:rPr>
        <w:t>VІ. Стандарти :</w:t>
      </w:r>
    </w:p>
    <w:p w:rsidR="00667032" w:rsidRPr="00667032" w:rsidRDefault="00667032" w:rsidP="00667032">
      <w:pPr>
        <w:jc w:val="both"/>
        <w:rPr>
          <w:b/>
          <w:caps/>
          <w:sz w:val="24"/>
          <w:szCs w:val="24"/>
          <w:u w:val="single"/>
          <w:lang w:val="bg-BG"/>
        </w:rPr>
      </w:pPr>
    </w:p>
    <w:p w:rsidR="007C23E1" w:rsidRDefault="007C23E1" w:rsidP="00B47920">
      <w:pPr>
        <w:numPr>
          <w:ilvl w:val="0"/>
          <w:numId w:val="1"/>
        </w:numPr>
        <w:tabs>
          <w:tab w:val="clear" w:pos="360"/>
          <w:tab w:val="num" w:pos="142"/>
        </w:tabs>
        <w:overflowPunct/>
        <w:autoSpaceDE/>
        <w:autoSpaceDN/>
        <w:adjustRightInd/>
        <w:ind w:left="0" w:firstLine="0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БДС 12.4.009-83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="00667032" w:rsidRPr="00667032">
        <w:rPr>
          <w:sz w:val="24"/>
          <w:szCs w:val="24"/>
          <w:lang w:val="bg-BG"/>
        </w:rPr>
        <w:t xml:space="preserve">Пожарно дело. Противопожарна техника за </w:t>
      </w:r>
      <w:r>
        <w:rPr>
          <w:sz w:val="24"/>
          <w:szCs w:val="24"/>
          <w:lang w:val="bg-BG"/>
        </w:rPr>
        <w:t xml:space="preserve">защита   </w:t>
      </w:r>
    </w:p>
    <w:p w:rsidR="007C23E1" w:rsidRDefault="007C23E1" w:rsidP="007C23E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на  обекти;</w:t>
      </w:r>
    </w:p>
    <w:p w:rsidR="00667032" w:rsidRPr="00667032" w:rsidRDefault="007C23E1" w:rsidP="007C23E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667032" w:rsidRDefault="007C23E1" w:rsidP="007C23E1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>
        <w:rPr>
          <w:sz w:val="24"/>
          <w:szCs w:val="24"/>
          <w:lang w:val="bg-BG"/>
        </w:rPr>
        <w:t>EN 805:2004-06-30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Водоснабдяване.Изисквания към системите извън сградите .</w:t>
      </w:r>
    </w:p>
    <w:p w:rsidR="007C23E1" w:rsidRPr="00667032" w:rsidRDefault="007C23E1" w:rsidP="007C23E1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B47920" w:rsidRDefault="00B47920" w:rsidP="00B47920">
      <w:pPr>
        <w:pStyle w:val="ListParagraph"/>
        <w:rPr>
          <w:sz w:val="24"/>
          <w:szCs w:val="24"/>
        </w:rPr>
      </w:pP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БДС 12.2.020.01:1984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Охрана на труда. Зони взривоопасни.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Класификация по отношение на </w:t>
      </w:r>
    </w:p>
    <w:p w:rsid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електрооборудване.</w:t>
      </w:r>
    </w:p>
    <w:p w:rsidR="007C23E1" w:rsidRPr="007C23E1" w:rsidRDefault="007C23E1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</w:p>
    <w:p w:rsid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EN</w:t>
      </w:r>
      <w:r w:rsidRPr="00667032">
        <w:rPr>
          <w:sz w:val="24"/>
          <w:szCs w:val="24"/>
          <w:lang w:val="bg-BG"/>
        </w:rPr>
        <w:t xml:space="preserve"> 60849:2000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Звукови системи за аварийни ситуации.</w:t>
      </w:r>
    </w:p>
    <w:p w:rsidR="007C23E1" w:rsidRPr="00667032" w:rsidRDefault="007C23E1" w:rsidP="007C23E1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lastRenderedPageBreak/>
        <w:t xml:space="preserve">БДС ENV 1991-2-2:2002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Еврокод 1: Основни положения за проектиране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и въздействия върху строителни конструкции.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Част 2-2: Въздействия върху строителните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конструкции.Въздействия върху конструкции,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изложени на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БДС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</w:rPr>
        <w:t xml:space="preserve">ENV1993-1-2:2002 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Еврокод 3: Проектиране на стоманени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конструкции. Част 1-2: Общи правила.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Изчисляване на устойчивост на конструкции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срещу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EN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ru-RU"/>
        </w:rPr>
        <w:t>13501-1</w:t>
      </w:r>
      <w:r w:rsidRPr="00667032">
        <w:rPr>
          <w:sz w:val="24"/>
          <w:szCs w:val="24"/>
          <w:lang w:val="bg-BG"/>
        </w:rPr>
        <w:t>:200</w:t>
      </w:r>
      <w:r w:rsidRPr="00667032">
        <w:rPr>
          <w:sz w:val="24"/>
          <w:szCs w:val="24"/>
          <w:lang w:val="ru-RU"/>
        </w:rPr>
        <w:t>3</w:t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bg-BG"/>
        </w:rPr>
        <w:t xml:space="preserve">Класификация на строителните продукти и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елементи по отношение на реакцията им на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огън.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Част 1: Класификация въз основа на резултати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от изпитване на реакция на огън.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EN</w:t>
      </w:r>
      <w:r w:rsidRPr="00667032">
        <w:rPr>
          <w:sz w:val="24"/>
          <w:szCs w:val="24"/>
          <w:lang w:val="ru-RU"/>
        </w:rPr>
        <w:t xml:space="preserve">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ru-RU"/>
        </w:rPr>
        <w:tab/>
      </w:r>
      <w:r w:rsidRPr="00667032">
        <w:rPr>
          <w:sz w:val="24"/>
          <w:szCs w:val="24"/>
          <w:lang w:val="bg-BG"/>
        </w:rPr>
        <w:t>Безопасност при пожар. Речник.</w:t>
      </w:r>
    </w:p>
    <w:p w:rsidR="00667032" w:rsidRPr="00667032" w:rsidRDefault="00667032" w:rsidP="00667032">
      <w:pPr>
        <w:widowControl w:val="0"/>
        <w:numPr>
          <w:ilvl w:val="0"/>
          <w:numId w:val="1"/>
        </w:numPr>
        <w:tabs>
          <w:tab w:val="left" w:pos="0"/>
          <w:tab w:val="left" w:pos="42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БДС EN 1127-1:2001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Експлозивни атмосфери. Предотвратяване на</w:t>
      </w:r>
    </w:p>
    <w:p w:rsidR="00667032" w:rsidRPr="00667032" w:rsidRDefault="00667032" w:rsidP="00667032">
      <w:pPr>
        <w:widowControl w:val="0"/>
        <w:tabs>
          <w:tab w:val="left" w:pos="0"/>
          <w:tab w:val="left" w:pos="42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експлозия и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</w:rPr>
        <w:t>защита срещу експлозия. Част 1:</w:t>
      </w:r>
    </w:p>
    <w:p w:rsidR="00667032" w:rsidRPr="00667032" w:rsidRDefault="00667032" w:rsidP="00667032">
      <w:pPr>
        <w:widowControl w:val="0"/>
        <w:tabs>
          <w:tab w:val="left" w:pos="0"/>
          <w:tab w:val="left" w:pos="426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Основни понятия и</w:t>
      </w:r>
      <w:r w:rsidRPr="00667032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</w:rPr>
        <w:t>методология.</w:t>
      </w:r>
    </w:p>
    <w:p w:rsidR="00667032" w:rsidRPr="00667032" w:rsidRDefault="00667032" w:rsidP="00667032">
      <w:pPr>
        <w:widowControl w:val="0"/>
        <w:numPr>
          <w:ilvl w:val="0"/>
          <w:numId w:val="1"/>
        </w:numPr>
        <w:tabs>
          <w:tab w:val="left" w:pos="432"/>
          <w:tab w:val="left" w:pos="3024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БДС EN 1127-1:2001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Експлозивни атмосфери. Предотвратяване на </w:t>
      </w:r>
    </w:p>
    <w:p w:rsidR="00667032" w:rsidRPr="00667032" w:rsidRDefault="00667032" w:rsidP="00667032">
      <w:pPr>
        <w:widowControl w:val="0"/>
        <w:tabs>
          <w:tab w:val="left" w:pos="432"/>
          <w:tab w:val="left" w:pos="3024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експлозия и защита срещу експлозия. Част 1: </w:t>
      </w:r>
    </w:p>
    <w:p w:rsidR="00667032" w:rsidRPr="00667032" w:rsidRDefault="00667032" w:rsidP="00667032">
      <w:pPr>
        <w:widowControl w:val="0"/>
        <w:tabs>
          <w:tab w:val="left" w:pos="432"/>
          <w:tab w:val="left" w:pos="3024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Основни понятия и методология.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БДС EN 13478: 2003 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Безопасност на машините. Предотвратяване на </w:t>
      </w:r>
    </w:p>
    <w:p w:rsidR="00667032" w:rsidRPr="00667032" w:rsidRDefault="00667032" w:rsidP="00667032">
      <w:pPr>
        <w:overflowPunct/>
        <w:autoSpaceDE/>
        <w:autoSpaceDN/>
        <w:adjustRightInd/>
        <w:ind w:left="288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>пожар и защита от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8421-1:1999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1: Обща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терминология. Явления при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8421-2:1999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2: Защита на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строежите срещу пожар.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8421-4:2001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4: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Пожарогасителни технически средства.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8421-6:2000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6: Евакуация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>и средства за евакуация.</w:t>
      </w:r>
    </w:p>
    <w:p w:rsidR="00667032" w:rsidRPr="00667032" w:rsidRDefault="00667032" w:rsidP="00667032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БДС </w:t>
      </w:r>
      <w:r w:rsidRPr="00667032">
        <w:rPr>
          <w:sz w:val="24"/>
          <w:szCs w:val="24"/>
        </w:rPr>
        <w:t>ISO</w:t>
      </w:r>
      <w:r w:rsidRPr="00667032">
        <w:rPr>
          <w:sz w:val="24"/>
          <w:szCs w:val="24"/>
          <w:lang w:val="bg-BG"/>
        </w:rPr>
        <w:t xml:space="preserve"> 8421-8:2000</w:t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  <w:t xml:space="preserve">Защита срещу пожар. Речник. Част 8: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Специфични термини свързани с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 xml:space="preserve">пожарогасенето, спасителната дейност и </w:t>
      </w:r>
    </w:p>
    <w:p w:rsidR="00667032" w:rsidRPr="00667032" w:rsidRDefault="00667032" w:rsidP="0066703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ab/>
      </w:r>
      <w:r w:rsidRPr="00667032">
        <w:rPr>
          <w:sz w:val="24"/>
          <w:szCs w:val="24"/>
        </w:rPr>
        <w:t>работата с опасни материали.</w:t>
      </w: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455406" w:rsidRDefault="00455406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455406" w:rsidRDefault="00455406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E02763" w:rsidRDefault="00E02763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E02763" w:rsidRDefault="00E02763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455406" w:rsidRPr="00667032" w:rsidRDefault="00455406" w:rsidP="00455406">
      <w:pPr>
        <w:pStyle w:val="Title"/>
        <w:numPr>
          <w:ilvl w:val="0"/>
          <w:numId w:val="27"/>
        </w:numPr>
        <w:ind w:right="57"/>
        <w:jc w:val="both"/>
        <w:rPr>
          <w:sz w:val="24"/>
          <w:szCs w:val="24"/>
        </w:rPr>
      </w:pPr>
      <w:r w:rsidRPr="00667032">
        <w:rPr>
          <w:sz w:val="24"/>
          <w:szCs w:val="24"/>
        </w:rPr>
        <w:lastRenderedPageBreak/>
        <w:t>ПАСИВНИ МЕРКИ ЗА ПОЖАРНА БЕЗОПАСНОСТ:</w:t>
      </w:r>
    </w:p>
    <w:p w:rsidR="00455406" w:rsidRPr="00667032" w:rsidRDefault="00455406" w:rsidP="00455406">
      <w:pPr>
        <w:ind w:firstLine="720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ind w:firstLine="720"/>
        <w:jc w:val="both"/>
        <w:rPr>
          <w:b/>
          <w:sz w:val="24"/>
          <w:szCs w:val="24"/>
        </w:rPr>
      </w:pPr>
      <w:r w:rsidRPr="00667032">
        <w:rPr>
          <w:b/>
          <w:sz w:val="24"/>
          <w:szCs w:val="24"/>
          <w:lang w:val="bg-BG"/>
        </w:rPr>
        <w:t>1.Проектни обемно- планировъчни и функционални показатели на строежа</w:t>
      </w:r>
    </w:p>
    <w:p w:rsidR="00455406" w:rsidRPr="00667032" w:rsidRDefault="00455406" w:rsidP="00455406">
      <w:pPr>
        <w:ind w:firstLine="720"/>
        <w:jc w:val="both"/>
        <w:rPr>
          <w:color w:val="C00000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1.1.</w:t>
      </w:r>
      <w:r w:rsidRPr="00667032">
        <w:rPr>
          <w:b/>
          <w:color w:val="C00000"/>
          <w:sz w:val="24"/>
          <w:szCs w:val="24"/>
          <w:lang w:val="bg-BG"/>
        </w:rPr>
        <w:t>ВОДОСНАБДЯВАНЕ</w:t>
      </w:r>
    </w:p>
    <w:p w:rsidR="00455406" w:rsidRPr="00667032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Съгласно чл161.(1) от</w:t>
      </w:r>
      <w:r w:rsidRPr="00667032">
        <w:rPr>
          <w:rStyle w:val="Strong"/>
          <w:sz w:val="24"/>
          <w:szCs w:val="24"/>
        </w:rPr>
        <w:t xml:space="preserve"> Наредба </w:t>
      </w:r>
      <w:r w:rsidRPr="00667032">
        <w:rPr>
          <w:rStyle w:val="Strong"/>
          <w:b w:val="0"/>
          <w:sz w:val="24"/>
          <w:szCs w:val="24"/>
        </w:rPr>
        <w:t>№ IЗ-1463 от 11 август 2009 г</w:t>
      </w:r>
      <w:r w:rsidRPr="00667032">
        <w:rPr>
          <w:sz w:val="24"/>
          <w:szCs w:val="24"/>
          <w:lang w:val="bg-BG"/>
        </w:rPr>
        <w:t>. водопроводите и водопроводните мрежи  и съоръженията към тях са проектирани за съвместно провеждане на необходимите водни количества за пожарогасене и на водните количества за питейно-битови нужди</w:t>
      </w:r>
    </w:p>
    <w:p w:rsidR="00455406" w:rsidRPr="00667032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Водоснабдяването  на </w:t>
      </w:r>
      <w:r w:rsidR="00AF06DF">
        <w:rPr>
          <w:sz w:val="24"/>
          <w:szCs w:val="24"/>
          <w:lang w:val="bg-BG"/>
        </w:rPr>
        <w:t>кв.</w:t>
      </w:r>
      <w:r w:rsidRPr="00667032">
        <w:rPr>
          <w:sz w:val="24"/>
          <w:szCs w:val="24"/>
          <w:lang w:val="bg-BG"/>
        </w:rPr>
        <w:t xml:space="preserve"> </w:t>
      </w:r>
      <w:r w:rsidR="00341569">
        <w:rPr>
          <w:sz w:val="24"/>
          <w:szCs w:val="24"/>
          <w:lang w:val="bg-BG"/>
        </w:rPr>
        <w:t>Мейково</w:t>
      </w:r>
      <w:r w:rsidRPr="00667032">
        <w:rPr>
          <w:sz w:val="24"/>
          <w:szCs w:val="24"/>
          <w:lang w:val="bg-BG"/>
        </w:rPr>
        <w:t xml:space="preserve"> се осъществява от местни</w:t>
      </w:r>
      <w:r w:rsidR="00341569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bg-BG"/>
        </w:rPr>
        <w:t>водоизточни</w:t>
      </w:r>
      <w:r w:rsidR="00341569">
        <w:rPr>
          <w:sz w:val="24"/>
          <w:szCs w:val="24"/>
          <w:lang w:val="bg-BG"/>
        </w:rPr>
        <w:t>ци</w:t>
      </w:r>
      <w:r w:rsidRPr="00667032">
        <w:rPr>
          <w:sz w:val="24"/>
          <w:szCs w:val="24"/>
          <w:lang w:val="bg-BG"/>
        </w:rPr>
        <w:t>- извор „</w:t>
      </w:r>
      <w:r w:rsidR="00341569">
        <w:rPr>
          <w:sz w:val="24"/>
          <w:szCs w:val="24"/>
          <w:lang w:val="bg-BG"/>
        </w:rPr>
        <w:t>Студената вода</w:t>
      </w:r>
      <w:r w:rsidRPr="00667032">
        <w:rPr>
          <w:sz w:val="24"/>
          <w:szCs w:val="24"/>
          <w:lang w:val="bg-BG"/>
        </w:rPr>
        <w:t>”</w:t>
      </w:r>
      <w:r w:rsidR="00073E32">
        <w:rPr>
          <w:sz w:val="24"/>
          <w:szCs w:val="24"/>
          <w:lang w:val="bg-BG"/>
        </w:rPr>
        <w:t>, „Чучура” и „Букова вода”.</w:t>
      </w:r>
      <w:r w:rsidRPr="00667032">
        <w:rPr>
          <w:sz w:val="24"/>
          <w:szCs w:val="24"/>
          <w:lang w:val="bg-BG"/>
        </w:rPr>
        <w:t xml:space="preserve"> </w:t>
      </w:r>
      <w:r w:rsidR="00073E32">
        <w:rPr>
          <w:sz w:val="24"/>
          <w:szCs w:val="24"/>
          <w:lang w:val="bg-BG"/>
        </w:rPr>
        <w:t xml:space="preserve">Водата от тях постъпва в СШ и чрез външен водопровод се влива във </w:t>
      </w:r>
      <w:r w:rsidRPr="00667032">
        <w:rPr>
          <w:sz w:val="24"/>
          <w:szCs w:val="24"/>
          <w:lang w:val="bg-BG"/>
        </w:rPr>
        <w:t xml:space="preserve"> водоем     V = </w:t>
      </w:r>
      <w:r w:rsidR="00AF06DF">
        <w:rPr>
          <w:sz w:val="24"/>
          <w:szCs w:val="24"/>
          <w:lang w:val="bg-BG"/>
        </w:rPr>
        <w:t>1</w:t>
      </w:r>
      <w:r w:rsidR="00B47920">
        <w:rPr>
          <w:sz w:val="24"/>
          <w:szCs w:val="24"/>
          <w:lang w:val="bg-BG"/>
        </w:rPr>
        <w:t>2</w:t>
      </w:r>
      <w:r w:rsidR="00AF06DF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bg-BG"/>
        </w:rPr>
        <w:t>м</w:t>
      </w:r>
      <w:r w:rsidRPr="00667032">
        <w:rPr>
          <w:sz w:val="24"/>
          <w:szCs w:val="24"/>
          <w:vertAlign w:val="superscript"/>
          <w:lang w:val="bg-BG"/>
        </w:rPr>
        <w:t>3</w:t>
      </w:r>
      <w:r w:rsidRPr="00667032">
        <w:rPr>
          <w:sz w:val="24"/>
          <w:szCs w:val="24"/>
          <w:lang w:val="bg-BG"/>
        </w:rPr>
        <w:t xml:space="preserve"> с кота хранителна тръба </w:t>
      </w:r>
      <w:r w:rsidR="00AF06DF">
        <w:rPr>
          <w:sz w:val="24"/>
          <w:szCs w:val="24"/>
          <w:lang w:val="bg-BG"/>
        </w:rPr>
        <w:t>850.30 м.</w:t>
      </w:r>
    </w:p>
    <w:p w:rsidR="00455406" w:rsidRPr="00667032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От водоема се захранва  водопроводен клон – Клон І, който  минава по централната улицата на селото.</w:t>
      </w:r>
    </w:p>
    <w:p w:rsidR="00B47920" w:rsidRPr="00B47920" w:rsidRDefault="00455406" w:rsidP="00B47920">
      <w:pPr>
        <w:ind w:firstLine="720"/>
        <w:jc w:val="both"/>
        <w:rPr>
          <w:sz w:val="24"/>
          <w:szCs w:val="24"/>
          <w:lang w:val="bg-BG"/>
        </w:rPr>
      </w:pPr>
      <w:r w:rsidRPr="00B47920">
        <w:rPr>
          <w:sz w:val="24"/>
          <w:szCs w:val="24"/>
          <w:lang w:val="bg-BG"/>
        </w:rPr>
        <w:t xml:space="preserve">По уличната мрежа се предвиждат и второстепенни водопроводни клонове – </w:t>
      </w:r>
      <w:r w:rsidR="00AF06DF" w:rsidRPr="00B47920">
        <w:rPr>
          <w:sz w:val="24"/>
          <w:szCs w:val="24"/>
          <w:lang w:val="bg-BG"/>
        </w:rPr>
        <w:t>4</w:t>
      </w:r>
      <w:r w:rsidRPr="00B47920">
        <w:rPr>
          <w:sz w:val="24"/>
          <w:szCs w:val="24"/>
          <w:lang w:val="bg-BG"/>
        </w:rPr>
        <w:t xml:space="preserve"> /</w:t>
      </w:r>
      <w:r w:rsidR="00AF06DF" w:rsidRPr="00B47920">
        <w:rPr>
          <w:sz w:val="24"/>
          <w:szCs w:val="24"/>
          <w:lang w:val="bg-BG"/>
        </w:rPr>
        <w:t>четири</w:t>
      </w:r>
      <w:r w:rsidRPr="00B47920">
        <w:rPr>
          <w:sz w:val="24"/>
          <w:szCs w:val="24"/>
          <w:lang w:val="bg-BG"/>
        </w:rPr>
        <w:t xml:space="preserve">/ на брой. </w:t>
      </w:r>
      <w:r w:rsidR="00B47920" w:rsidRPr="00B47920">
        <w:rPr>
          <w:sz w:val="24"/>
          <w:szCs w:val="24"/>
          <w:lang w:val="bg-BG"/>
        </w:rPr>
        <w:t>Поради сложноста на терена водопроводната мрежа се проектира като разклонена, съгласно  Български стандарт БДС EN805, приложение А.15, към т.8.5.2.;</w:t>
      </w:r>
    </w:p>
    <w:p w:rsidR="00503A12" w:rsidRPr="002D52CB" w:rsidRDefault="00503A12" w:rsidP="00503A12">
      <w:pPr>
        <w:ind w:firstLine="720"/>
        <w:jc w:val="both"/>
        <w:rPr>
          <w:b/>
          <w:sz w:val="24"/>
          <w:szCs w:val="24"/>
          <w:lang w:val="bg-BG"/>
        </w:rPr>
      </w:pPr>
      <w:r w:rsidRPr="002D52CB">
        <w:rPr>
          <w:b/>
          <w:sz w:val="24"/>
          <w:szCs w:val="24"/>
          <w:lang w:val="bg-BG"/>
        </w:rPr>
        <w:t xml:space="preserve">Проектът предвижда цялостна подмяна на вътрешната водопроводна мрежа на </w:t>
      </w:r>
      <w:r>
        <w:rPr>
          <w:b/>
          <w:sz w:val="24"/>
          <w:szCs w:val="24"/>
          <w:lang w:val="bg-BG"/>
        </w:rPr>
        <w:t>квартала</w:t>
      </w:r>
      <w:r w:rsidRPr="002D52CB">
        <w:rPr>
          <w:b/>
          <w:sz w:val="24"/>
          <w:szCs w:val="24"/>
          <w:lang w:val="bg-BG"/>
        </w:rPr>
        <w:t>, с възможност водопроводите да провеждат по-голямо водно количество, както и противопожарно водно количество от Q=10 l/s, подсигурявано от предвидените допълнителни водоем</w:t>
      </w:r>
      <w:r>
        <w:rPr>
          <w:b/>
          <w:sz w:val="24"/>
          <w:szCs w:val="24"/>
          <w:lang w:val="bg-BG"/>
        </w:rPr>
        <w:t>и</w:t>
      </w:r>
      <w:r w:rsidRPr="002D52CB">
        <w:rPr>
          <w:b/>
          <w:sz w:val="24"/>
          <w:szCs w:val="24"/>
          <w:lang w:val="bg-BG"/>
        </w:rPr>
        <w:t xml:space="preserve">  , предмет на друг проект.</w:t>
      </w:r>
    </w:p>
    <w:p w:rsidR="00AA70C0" w:rsidRPr="00AA70C0" w:rsidRDefault="00AA70C0" w:rsidP="00AA70C0">
      <w:pPr>
        <w:ind w:firstLine="540"/>
        <w:jc w:val="both"/>
        <w:rPr>
          <w:bCs/>
          <w:iCs/>
          <w:sz w:val="24"/>
          <w:szCs w:val="24"/>
        </w:rPr>
      </w:pPr>
      <w:r w:rsidRPr="00AA70C0">
        <w:rPr>
          <w:bCs/>
          <w:iCs/>
          <w:sz w:val="24"/>
          <w:szCs w:val="24"/>
        </w:rPr>
        <w:t>По дължина на отделните участъци основното трасе на новопроектирания водопровод   пресича различни видове кабели високо и ниско напрежение, както и телефонни кабели.</w:t>
      </w:r>
    </w:p>
    <w:p w:rsidR="00AA70C0" w:rsidRPr="00AA70C0" w:rsidRDefault="00AA70C0" w:rsidP="00AA70C0">
      <w:pPr>
        <w:ind w:firstLine="540"/>
        <w:jc w:val="both"/>
        <w:rPr>
          <w:bCs/>
          <w:iCs/>
          <w:sz w:val="24"/>
          <w:szCs w:val="24"/>
        </w:rPr>
      </w:pPr>
      <w:r w:rsidRPr="00AA70C0">
        <w:rPr>
          <w:bCs/>
          <w:iCs/>
          <w:sz w:val="24"/>
          <w:szCs w:val="24"/>
        </w:rPr>
        <w:t>За тези пресичания с подземни комуникации, изкопните работи за водопроводите задължително се извършват на ръка.</w:t>
      </w:r>
    </w:p>
    <w:p w:rsidR="00097F98" w:rsidRPr="00667032" w:rsidRDefault="00097F98" w:rsidP="007B40DF">
      <w:pPr>
        <w:ind w:firstLine="540"/>
        <w:jc w:val="both"/>
        <w:rPr>
          <w:b/>
          <w:sz w:val="24"/>
          <w:szCs w:val="24"/>
          <w:lang w:val="bg-BG"/>
        </w:rPr>
      </w:pPr>
      <w:r w:rsidRPr="00AA70C0">
        <w:rPr>
          <w:bCs/>
          <w:iCs/>
          <w:sz w:val="24"/>
          <w:szCs w:val="24"/>
        </w:rPr>
        <w:t xml:space="preserve">При пресичания на подземни комуникации, задължително трябва да се спазват  минималните необходими хоризонтални и  вертикални отстояния, съгласно Наредба </w:t>
      </w:r>
      <w:r>
        <w:rPr>
          <w:bCs/>
          <w:iCs/>
          <w:sz w:val="24"/>
          <w:szCs w:val="24"/>
          <w:lang w:val="bg-BG"/>
        </w:rPr>
        <w:t xml:space="preserve"> </w:t>
      </w:r>
      <w:r w:rsidRPr="00AA70C0">
        <w:rPr>
          <w:bCs/>
          <w:iCs/>
          <w:sz w:val="24"/>
          <w:szCs w:val="24"/>
        </w:rPr>
        <w:t xml:space="preserve"> № 8 и 9 /1999 год. на МРРБ( Приложение № 1 към чл. 6, ал.1 и чл.8 и №2 към чл. 11, ал.3 и чл.12, ал.6)</w:t>
      </w:r>
      <w:r>
        <w:rPr>
          <w:bCs/>
          <w:iCs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Нормативни разстояния на подземните и надземните проводи от сгради и съоръжения</w:t>
      </w:r>
    </w:p>
    <w:p w:rsidR="00AA70C0" w:rsidRPr="00AA70C0" w:rsidRDefault="00FE3EFF" w:rsidP="00AA70C0">
      <w:pPr>
        <w:jc w:val="both"/>
        <w:rPr>
          <w:bCs/>
          <w:iCs/>
          <w:sz w:val="24"/>
          <w:szCs w:val="24"/>
        </w:rPr>
      </w:pPr>
      <w:r>
        <w:rPr>
          <w:bCs/>
          <w:iCs/>
          <w:noProof/>
          <w:sz w:val="24"/>
          <w:szCs w:val="24"/>
          <w:lang w:val="bg-BG" w:eastAsia="bg-BG"/>
        </w:rPr>
        <w:drawing>
          <wp:inline distT="0" distB="0" distL="0" distR="0">
            <wp:extent cx="6419850" cy="3200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0C0" w:rsidRPr="00AA70C0" w:rsidRDefault="00AA70C0" w:rsidP="00AA70C0">
      <w:pPr>
        <w:ind w:firstLine="540"/>
        <w:jc w:val="both"/>
        <w:rPr>
          <w:bCs/>
          <w:iCs/>
          <w:sz w:val="24"/>
          <w:szCs w:val="24"/>
        </w:rPr>
      </w:pPr>
    </w:p>
    <w:p w:rsidR="00097F98" w:rsidRDefault="00097F98" w:rsidP="00097F98">
      <w:pPr>
        <w:ind w:left="360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numPr>
          <w:ilvl w:val="0"/>
          <w:numId w:val="30"/>
        </w:numPr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lastRenderedPageBreak/>
        <w:t>Определяне на необходими водни количества</w:t>
      </w:r>
    </w:p>
    <w:p w:rsidR="00455406" w:rsidRPr="00667032" w:rsidRDefault="00455406" w:rsidP="00455406">
      <w:pPr>
        <w:numPr>
          <w:ilvl w:val="2"/>
          <w:numId w:val="32"/>
        </w:numPr>
        <w:jc w:val="both"/>
        <w:rPr>
          <w:b/>
          <w:sz w:val="24"/>
          <w:szCs w:val="24"/>
          <w:u w:val="single"/>
          <w:lang w:val="bg-BG"/>
        </w:rPr>
      </w:pPr>
      <w:r w:rsidRPr="00667032">
        <w:rPr>
          <w:b/>
          <w:sz w:val="24"/>
          <w:szCs w:val="24"/>
          <w:u w:val="single"/>
          <w:lang w:val="bg-BG"/>
        </w:rPr>
        <w:t>Питейно – битови нужди</w:t>
      </w:r>
    </w:p>
    <w:p w:rsidR="00455406" w:rsidRPr="00667032" w:rsidRDefault="00455406" w:rsidP="00455406">
      <w:pPr>
        <w:jc w:val="center"/>
        <w:rPr>
          <w:b/>
          <w:color w:val="0070C0"/>
          <w:sz w:val="24"/>
          <w:szCs w:val="24"/>
          <w:lang w:val="bg-BG"/>
        </w:rPr>
      </w:pP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  <w:t xml:space="preserve">Съгласно подадените данни, населението на </w:t>
      </w:r>
      <w:r w:rsidR="00AF06DF">
        <w:rPr>
          <w:sz w:val="24"/>
          <w:szCs w:val="24"/>
          <w:lang w:val="bg-BG"/>
        </w:rPr>
        <w:t>кв</w:t>
      </w:r>
      <w:r w:rsidRPr="00667032">
        <w:rPr>
          <w:sz w:val="24"/>
          <w:szCs w:val="24"/>
          <w:lang w:val="bg-BG"/>
        </w:rPr>
        <w:t xml:space="preserve">. </w:t>
      </w:r>
      <w:r w:rsidR="00341569">
        <w:rPr>
          <w:sz w:val="24"/>
          <w:szCs w:val="24"/>
          <w:lang w:val="bg-BG"/>
        </w:rPr>
        <w:t>Мейково</w:t>
      </w:r>
      <w:r w:rsidRPr="00667032">
        <w:rPr>
          <w:sz w:val="24"/>
          <w:szCs w:val="24"/>
          <w:lang w:val="bg-BG"/>
        </w:rPr>
        <w:t xml:space="preserve">, община Рудозем е </w:t>
      </w:r>
      <w:r w:rsidR="00AF06DF">
        <w:rPr>
          <w:sz w:val="24"/>
          <w:szCs w:val="24"/>
          <w:lang w:val="bg-BG"/>
        </w:rPr>
        <w:t xml:space="preserve">100 </w:t>
      </w:r>
      <w:r w:rsidRPr="00667032">
        <w:rPr>
          <w:sz w:val="24"/>
          <w:szCs w:val="24"/>
          <w:lang w:val="bg-BG"/>
        </w:rPr>
        <w:t>жители.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color w:val="0070C0"/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>Оразмерителните водни количества за питейно – битово водоснабдяване в съответствие с Наредба №2 за проектиране, изграждане и експлоатация на водоснабдителни системи от 19.04.2005 г. ще се определят при: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- водоснабдителна норма – 160 л/ж/дн.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- Кдн = 2,00 - коефициент на денонощна неравномерност; 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- Кч = 5,00 - коефициент на часова неравномерност , което определя :    </w:t>
      </w:r>
    </w:p>
    <w:p w:rsidR="00455406" w:rsidRPr="00667032" w:rsidRDefault="00455406" w:rsidP="00455406">
      <w:pPr>
        <w:jc w:val="both"/>
        <w:rPr>
          <w:color w:val="0070C0"/>
          <w:sz w:val="24"/>
          <w:szCs w:val="24"/>
          <w:lang w:val="bg-BG"/>
        </w:rPr>
      </w:pPr>
      <w:r w:rsidRPr="00667032">
        <w:rPr>
          <w:color w:val="0070C0"/>
          <w:sz w:val="24"/>
          <w:szCs w:val="24"/>
          <w:lang w:val="bg-BG"/>
        </w:rPr>
        <w:tab/>
      </w:r>
    </w:p>
    <w:p w:rsidR="00455406" w:rsidRPr="00667032" w:rsidRDefault="00455406" w:rsidP="00455406">
      <w:pPr>
        <w:ind w:firstLine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</w:rPr>
        <w:t xml:space="preserve">Q max.h </w:t>
      </w:r>
      <w:r w:rsidRPr="00667032">
        <w:rPr>
          <w:b/>
          <w:sz w:val="24"/>
          <w:szCs w:val="24"/>
          <w:lang w:val="bg-BG"/>
        </w:rPr>
        <w:t xml:space="preserve">= </w:t>
      </w:r>
      <w:r w:rsidRPr="00667032">
        <w:rPr>
          <w:b/>
          <w:sz w:val="24"/>
          <w:szCs w:val="24"/>
        </w:rPr>
        <w:t>Q</w:t>
      </w:r>
      <w:r w:rsidRPr="00667032">
        <w:rPr>
          <w:b/>
          <w:sz w:val="24"/>
          <w:szCs w:val="24"/>
          <w:lang w:val="bg-BG"/>
        </w:rPr>
        <w:t xml:space="preserve"> ср.дн. х Кдн  х Кч  + </w:t>
      </w:r>
      <w:r w:rsidRPr="00667032">
        <w:rPr>
          <w:b/>
          <w:sz w:val="24"/>
          <w:szCs w:val="24"/>
        </w:rPr>
        <w:t>Q</w:t>
      </w:r>
      <w:r w:rsidRPr="00667032">
        <w:rPr>
          <w:b/>
          <w:sz w:val="24"/>
          <w:szCs w:val="24"/>
          <w:lang w:val="bg-BG"/>
        </w:rPr>
        <w:t xml:space="preserve"> заг.</w:t>
      </w:r>
    </w:p>
    <w:p w:rsidR="00455406" w:rsidRPr="00667032" w:rsidRDefault="00455406" w:rsidP="00455406">
      <w:pPr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</w:t>
      </w:r>
      <w:r w:rsidRPr="00667032">
        <w:rPr>
          <w:b/>
          <w:sz w:val="24"/>
          <w:szCs w:val="24"/>
          <w:lang w:val="bg-BG"/>
        </w:rPr>
        <w:tab/>
      </w:r>
      <w:r w:rsidRPr="00667032">
        <w:rPr>
          <w:b/>
          <w:sz w:val="24"/>
          <w:szCs w:val="24"/>
        </w:rPr>
        <w:t xml:space="preserve">Q max.h </w:t>
      </w:r>
      <w:r w:rsidRPr="00667032">
        <w:rPr>
          <w:b/>
          <w:sz w:val="24"/>
          <w:szCs w:val="24"/>
          <w:lang w:val="bg-BG"/>
        </w:rPr>
        <w:t xml:space="preserve">= </w:t>
      </w:r>
      <w:r w:rsidR="00AF06DF">
        <w:rPr>
          <w:b/>
          <w:sz w:val="24"/>
          <w:szCs w:val="24"/>
          <w:lang w:val="bg-BG"/>
        </w:rPr>
        <w:t>0,185</w:t>
      </w:r>
      <w:r w:rsidRPr="00667032">
        <w:rPr>
          <w:b/>
          <w:sz w:val="24"/>
          <w:szCs w:val="24"/>
          <w:lang w:val="bg-BG"/>
        </w:rPr>
        <w:t xml:space="preserve"> х 2,0  х 5,0  + 0,</w:t>
      </w:r>
      <w:r w:rsidR="00AF06DF">
        <w:rPr>
          <w:b/>
          <w:sz w:val="24"/>
          <w:szCs w:val="24"/>
          <w:lang w:val="bg-BG"/>
        </w:rPr>
        <w:t>035</w:t>
      </w:r>
      <w:r w:rsidRPr="00667032">
        <w:rPr>
          <w:b/>
          <w:sz w:val="24"/>
          <w:szCs w:val="24"/>
          <w:lang w:val="bg-BG"/>
        </w:rPr>
        <w:t xml:space="preserve"> = </w:t>
      </w:r>
      <w:r w:rsidR="00AF06DF">
        <w:rPr>
          <w:b/>
          <w:sz w:val="24"/>
          <w:szCs w:val="24"/>
          <w:lang w:val="bg-BG"/>
        </w:rPr>
        <w:t>1,</w:t>
      </w:r>
      <w:r w:rsidR="007B40DF">
        <w:rPr>
          <w:b/>
          <w:sz w:val="24"/>
          <w:szCs w:val="24"/>
          <w:lang w:val="bg-BG"/>
        </w:rPr>
        <w:t>9</w:t>
      </w:r>
      <w:r w:rsidRPr="00667032">
        <w:rPr>
          <w:b/>
          <w:sz w:val="24"/>
          <w:szCs w:val="24"/>
          <w:lang w:val="bg-BG"/>
        </w:rPr>
        <w:t xml:space="preserve"> л/с.</w:t>
      </w:r>
    </w:p>
    <w:p w:rsidR="00455406" w:rsidRPr="00667032" w:rsidRDefault="00455406" w:rsidP="00455406">
      <w:pPr>
        <w:jc w:val="both"/>
        <w:rPr>
          <w:b/>
          <w:sz w:val="24"/>
          <w:szCs w:val="24"/>
          <w:lang w:val="bg-BG"/>
        </w:rPr>
      </w:pPr>
    </w:p>
    <w:p w:rsidR="00455406" w:rsidRDefault="00455406" w:rsidP="00455406">
      <w:pPr>
        <w:numPr>
          <w:ilvl w:val="2"/>
          <w:numId w:val="32"/>
        </w:numPr>
        <w:tabs>
          <w:tab w:val="left" w:pos="0"/>
        </w:tabs>
        <w:ind w:left="0" w:firstLine="709"/>
        <w:rPr>
          <w:b/>
          <w:sz w:val="24"/>
          <w:szCs w:val="24"/>
          <w:u w:val="single"/>
          <w:lang w:val="bg-BG"/>
        </w:rPr>
      </w:pPr>
      <w:r w:rsidRPr="00667032">
        <w:rPr>
          <w:b/>
          <w:sz w:val="24"/>
          <w:szCs w:val="24"/>
          <w:u w:val="single"/>
          <w:lang w:val="bg-BG"/>
        </w:rPr>
        <w:t>Водни количества за противопожарни нужди</w:t>
      </w:r>
    </w:p>
    <w:p w:rsidR="00B14AFC" w:rsidRPr="00667032" w:rsidRDefault="00B14AFC" w:rsidP="00B14AFC">
      <w:pPr>
        <w:tabs>
          <w:tab w:val="left" w:pos="0"/>
        </w:tabs>
        <w:rPr>
          <w:b/>
          <w:sz w:val="24"/>
          <w:szCs w:val="24"/>
          <w:u w:val="single"/>
          <w:lang w:val="bg-BG"/>
        </w:rPr>
      </w:pPr>
    </w:p>
    <w:p w:rsidR="00FF637F" w:rsidRDefault="00455406" w:rsidP="00455406">
      <w:pPr>
        <w:tabs>
          <w:tab w:val="left" w:pos="0"/>
        </w:tabs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</w:r>
    </w:p>
    <w:p w:rsidR="00455406" w:rsidRPr="00667032" w:rsidRDefault="00455406" w:rsidP="00BE7EDB">
      <w:pPr>
        <w:tabs>
          <w:tab w:val="left" w:pos="0"/>
        </w:tabs>
        <w:spacing w:after="240"/>
        <w:ind w:firstLine="709"/>
        <w:jc w:val="both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В съответствие с чл. 171 от </w:t>
      </w:r>
      <w:r w:rsidRPr="00667032">
        <w:rPr>
          <w:rStyle w:val="Strong"/>
          <w:sz w:val="24"/>
          <w:szCs w:val="24"/>
        </w:rPr>
        <w:t xml:space="preserve">Наредба </w:t>
      </w:r>
      <w:r w:rsidRPr="00667032">
        <w:rPr>
          <w:rStyle w:val="Strong"/>
          <w:b w:val="0"/>
          <w:sz w:val="24"/>
          <w:szCs w:val="24"/>
        </w:rPr>
        <w:t>№ IЗ-1463 от 11 август 2009 г</w:t>
      </w:r>
      <w:r w:rsidRPr="00667032">
        <w:rPr>
          <w:sz w:val="24"/>
          <w:szCs w:val="24"/>
          <w:lang w:val="bg-BG"/>
        </w:rPr>
        <w:t xml:space="preserve">, табл. № 15 – броя на едновременните пожари за населени места до 5 000 жит. се определя на 1 /един/, при разход на вода    </w:t>
      </w:r>
      <w:r w:rsidRPr="00667032">
        <w:rPr>
          <w:b/>
          <w:sz w:val="24"/>
          <w:szCs w:val="24"/>
        </w:rPr>
        <w:t>Q</w:t>
      </w:r>
      <w:r w:rsidRPr="00667032">
        <w:rPr>
          <w:b/>
          <w:sz w:val="24"/>
          <w:szCs w:val="24"/>
          <w:lang w:val="bg-BG"/>
        </w:rPr>
        <w:t xml:space="preserve"> пп = 5,00 л/с.</w:t>
      </w:r>
    </w:p>
    <w:p w:rsidR="00FF637F" w:rsidRPr="00FF637F" w:rsidRDefault="00FF637F" w:rsidP="00BE7EDB">
      <w:pPr>
        <w:spacing w:after="240"/>
        <w:jc w:val="both"/>
        <w:rPr>
          <w:b/>
          <w:sz w:val="24"/>
          <w:szCs w:val="24"/>
          <w:lang w:val="bg-BG"/>
        </w:rPr>
      </w:pPr>
      <w:r w:rsidRPr="00FF637F">
        <w:rPr>
          <w:b/>
          <w:sz w:val="24"/>
          <w:szCs w:val="24"/>
          <w:lang w:val="bg-BG"/>
        </w:rPr>
        <w:t>От предоставена справка от община Рудозем , в квартал Мейково към момента на проектната разработка няма обекти , изискващи по-голям разход на вода за пожарогасене от Q=5 л/сек.</w:t>
      </w:r>
    </w:p>
    <w:p w:rsidR="00FE3EFF" w:rsidRDefault="00455406" w:rsidP="00BE7EDB">
      <w:pPr>
        <w:tabs>
          <w:tab w:val="left" w:pos="0"/>
        </w:tabs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Оразмерителните водни количества за питейно – битови нужди за края на експлоатационния период ще бъдат:</w:t>
      </w:r>
    </w:p>
    <w:p w:rsidR="00FE3EFF" w:rsidRDefault="00FE3EFF" w:rsidP="00BE7EDB">
      <w:pPr>
        <w:tabs>
          <w:tab w:val="left" w:pos="0"/>
        </w:tabs>
        <w:ind w:firstLine="709"/>
        <w:jc w:val="both"/>
        <w:rPr>
          <w:b/>
          <w:sz w:val="24"/>
          <w:szCs w:val="24"/>
          <w:lang w:val="bg-BG"/>
        </w:rPr>
        <w:sectPr w:rsidR="00FE3EFF" w:rsidSect="00FE3EFF">
          <w:headerReference w:type="default" r:id="rId10"/>
          <w:footerReference w:type="default" r:id="rId11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455406" w:rsidRPr="00667032" w:rsidRDefault="00455406" w:rsidP="00BE7EDB">
      <w:pPr>
        <w:tabs>
          <w:tab w:val="left" w:pos="0"/>
        </w:tabs>
        <w:ind w:firstLine="709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lastRenderedPageBreak/>
        <w:t>При обикновени нужди:</w:t>
      </w:r>
    </w:p>
    <w:p w:rsidR="00455406" w:rsidRPr="00667032" w:rsidRDefault="00455406" w:rsidP="00BE7EDB">
      <w:pPr>
        <w:tabs>
          <w:tab w:val="left" w:pos="0"/>
        </w:tabs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</w:rPr>
        <w:t xml:space="preserve">Q </w:t>
      </w:r>
      <w:r w:rsidRPr="00667032">
        <w:rPr>
          <w:sz w:val="24"/>
          <w:szCs w:val="24"/>
          <w:lang w:val="bg-BG"/>
        </w:rPr>
        <w:t>макс.ч.</w:t>
      </w:r>
      <w:r w:rsidRPr="00667032">
        <w:rPr>
          <w:sz w:val="24"/>
          <w:szCs w:val="24"/>
        </w:rPr>
        <w:t xml:space="preserve"> </w:t>
      </w:r>
      <w:r w:rsidRPr="00667032">
        <w:rPr>
          <w:sz w:val="24"/>
          <w:szCs w:val="24"/>
          <w:lang w:val="bg-BG"/>
        </w:rPr>
        <w:t xml:space="preserve">= </w:t>
      </w:r>
      <w:r w:rsidR="00AF06DF">
        <w:rPr>
          <w:sz w:val="24"/>
          <w:szCs w:val="24"/>
          <w:lang w:val="bg-BG"/>
        </w:rPr>
        <w:t>1,885</w:t>
      </w:r>
      <w:r w:rsidRPr="00667032">
        <w:rPr>
          <w:sz w:val="24"/>
          <w:szCs w:val="24"/>
          <w:lang w:val="bg-BG"/>
        </w:rPr>
        <w:t xml:space="preserve"> л/с.</w:t>
      </w:r>
    </w:p>
    <w:p w:rsidR="00455406" w:rsidRPr="00667032" w:rsidRDefault="00455406" w:rsidP="00BE7EDB">
      <w:pPr>
        <w:tabs>
          <w:tab w:val="left" w:pos="0"/>
        </w:tabs>
        <w:ind w:firstLine="709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lastRenderedPageBreak/>
        <w:t>При пожар:</w:t>
      </w:r>
    </w:p>
    <w:p w:rsidR="00FE3EFF" w:rsidRDefault="00455406" w:rsidP="00BE7EDB">
      <w:pPr>
        <w:tabs>
          <w:tab w:val="left" w:pos="0"/>
        </w:tabs>
        <w:ind w:firstLine="709"/>
        <w:jc w:val="both"/>
        <w:rPr>
          <w:sz w:val="24"/>
          <w:szCs w:val="24"/>
          <w:lang w:val="bg-BG"/>
        </w:rPr>
        <w:sectPr w:rsidR="00FE3EFF" w:rsidSect="00FE3EFF">
          <w:type w:val="continuous"/>
          <w:pgSz w:w="11906" w:h="16838"/>
          <w:pgMar w:top="1417" w:right="707" w:bottom="1417" w:left="1417" w:header="708" w:footer="708" w:gutter="0"/>
          <w:cols w:num="2" w:space="708"/>
          <w:docGrid w:linePitch="360"/>
        </w:sectPr>
      </w:pPr>
      <w:r w:rsidRPr="00667032">
        <w:rPr>
          <w:sz w:val="24"/>
          <w:szCs w:val="24"/>
        </w:rPr>
        <w:t>Q</w:t>
      </w:r>
      <w:r w:rsidRPr="00667032">
        <w:rPr>
          <w:sz w:val="24"/>
          <w:szCs w:val="24"/>
          <w:lang w:val="bg-BG"/>
        </w:rPr>
        <w:t>оразм.=</w:t>
      </w:r>
      <w:r w:rsidR="00AF06DF">
        <w:rPr>
          <w:sz w:val="24"/>
          <w:szCs w:val="24"/>
          <w:lang w:val="bg-BG"/>
        </w:rPr>
        <w:t>1,885</w:t>
      </w:r>
      <w:r w:rsidRPr="00667032">
        <w:rPr>
          <w:sz w:val="24"/>
          <w:szCs w:val="24"/>
          <w:lang w:val="bg-BG"/>
        </w:rPr>
        <w:t>+5,00=</w:t>
      </w:r>
      <w:r w:rsidR="00AF06DF">
        <w:rPr>
          <w:sz w:val="24"/>
          <w:szCs w:val="24"/>
          <w:lang w:val="bg-BG"/>
        </w:rPr>
        <w:t>6,</w:t>
      </w:r>
      <w:r w:rsidR="007B40DF">
        <w:rPr>
          <w:sz w:val="24"/>
          <w:szCs w:val="24"/>
          <w:lang w:val="bg-BG"/>
        </w:rPr>
        <w:t>9</w:t>
      </w:r>
      <w:r w:rsidRPr="00667032">
        <w:rPr>
          <w:sz w:val="24"/>
          <w:szCs w:val="24"/>
          <w:lang w:val="bg-BG"/>
        </w:rPr>
        <w:t>л/с.</w:t>
      </w:r>
    </w:p>
    <w:p w:rsidR="00097F98" w:rsidRPr="00745756" w:rsidRDefault="00097F98" w:rsidP="00BE7EDB">
      <w:pPr>
        <w:tabs>
          <w:tab w:val="left" w:pos="1560"/>
        </w:tabs>
        <w:overflowPunct/>
        <w:autoSpaceDE/>
        <w:autoSpaceDN/>
        <w:adjustRightInd/>
        <w:ind w:left="709"/>
        <w:textAlignment w:val="auto"/>
        <w:rPr>
          <w:b/>
          <w:sz w:val="24"/>
          <w:szCs w:val="24"/>
          <w:lang w:val="bg-BG"/>
        </w:rPr>
      </w:pPr>
      <w:r w:rsidRPr="00745756">
        <w:rPr>
          <w:b/>
          <w:sz w:val="24"/>
          <w:szCs w:val="24"/>
          <w:lang w:val="bg-BG"/>
        </w:rPr>
        <w:lastRenderedPageBreak/>
        <w:t>Определяне на необходимите  обеми на водоемите :</w:t>
      </w:r>
    </w:p>
    <w:p w:rsidR="00FE3EFF" w:rsidRDefault="00FE3EFF" w:rsidP="00BE7EDB">
      <w:pPr>
        <w:rPr>
          <w:sz w:val="24"/>
          <w:szCs w:val="24"/>
          <w:lang w:val="bg-BG"/>
        </w:rPr>
      </w:pPr>
    </w:p>
    <w:p w:rsidR="00B47920" w:rsidRDefault="00B47920" w:rsidP="00BE7EDB">
      <w:pPr>
        <w:rPr>
          <w:sz w:val="24"/>
          <w:szCs w:val="24"/>
          <w:lang w:val="bg-BG"/>
        </w:rPr>
        <w:sectPr w:rsidR="00B47920" w:rsidSect="00FE3EFF"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097F98" w:rsidRPr="00C277C1" w:rsidRDefault="00097F98" w:rsidP="00BE7EDB">
      <w:pPr>
        <w:rPr>
          <w:sz w:val="24"/>
          <w:szCs w:val="24"/>
          <w:lang w:val="bg-BG"/>
        </w:rPr>
      </w:pPr>
      <w:r w:rsidRPr="00C277C1">
        <w:rPr>
          <w:sz w:val="24"/>
          <w:szCs w:val="24"/>
          <w:lang w:val="bg-BG"/>
        </w:rPr>
        <w:lastRenderedPageBreak/>
        <w:t>Vнеоб. = Vрег.+ Vпп.</w:t>
      </w:r>
    </w:p>
    <w:p w:rsidR="00097F98" w:rsidRPr="00C277C1" w:rsidRDefault="00097F98" w:rsidP="00BE7EDB">
      <w:pPr>
        <w:rPr>
          <w:sz w:val="24"/>
          <w:szCs w:val="24"/>
          <w:lang w:val="bg-BG"/>
        </w:rPr>
      </w:pPr>
      <w:r w:rsidRPr="00C277C1">
        <w:rPr>
          <w:sz w:val="24"/>
          <w:szCs w:val="24"/>
          <w:lang w:val="bg-BG"/>
        </w:rPr>
        <w:t xml:space="preserve">Vрег = 0,5 х </w:t>
      </w:r>
      <w:r w:rsidR="00FE3EFF">
        <w:rPr>
          <w:sz w:val="24"/>
          <w:szCs w:val="24"/>
          <w:lang w:val="bg-BG"/>
        </w:rPr>
        <w:t>1,885</w:t>
      </w:r>
      <w:r w:rsidRPr="00C277C1">
        <w:rPr>
          <w:sz w:val="24"/>
          <w:szCs w:val="24"/>
          <w:lang w:val="bg-BG"/>
        </w:rPr>
        <w:t xml:space="preserve"> х 86,4=</w:t>
      </w:r>
      <w:r w:rsidR="00FE3EFF">
        <w:rPr>
          <w:sz w:val="24"/>
          <w:szCs w:val="24"/>
          <w:lang w:val="bg-BG"/>
        </w:rPr>
        <w:t>81,43</w:t>
      </w:r>
      <w:r w:rsidRPr="00C277C1">
        <w:rPr>
          <w:sz w:val="24"/>
          <w:szCs w:val="24"/>
          <w:lang w:val="bg-BG"/>
        </w:rPr>
        <w:t xml:space="preserve">  м</w:t>
      </w:r>
      <w:r w:rsidRPr="00C277C1">
        <w:rPr>
          <w:sz w:val="24"/>
          <w:szCs w:val="24"/>
          <w:vertAlign w:val="superscript"/>
          <w:lang w:val="bg-BG"/>
        </w:rPr>
        <w:t>3</w:t>
      </w:r>
    </w:p>
    <w:p w:rsidR="00097F98" w:rsidRPr="00C277C1" w:rsidRDefault="00097F98" w:rsidP="00BE7EDB">
      <w:pPr>
        <w:rPr>
          <w:sz w:val="24"/>
          <w:szCs w:val="24"/>
          <w:lang w:val="bg-BG"/>
        </w:rPr>
      </w:pPr>
      <w:r w:rsidRPr="00C277C1">
        <w:rPr>
          <w:sz w:val="24"/>
          <w:szCs w:val="24"/>
          <w:lang w:val="bg-BG"/>
        </w:rPr>
        <w:lastRenderedPageBreak/>
        <w:t>Vпп. = 5 х 3 х 60 х 60  = 54 м</w:t>
      </w:r>
      <w:r w:rsidRPr="00C277C1">
        <w:rPr>
          <w:sz w:val="24"/>
          <w:szCs w:val="24"/>
          <w:vertAlign w:val="superscript"/>
          <w:lang w:val="bg-BG"/>
        </w:rPr>
        <w:t>3</w:t>
      </w:r>
    </w:p>
    <w:p w:rsidR="00097F98" w:rsidRPr="00C277C1" w:rsidRDefault="00097F98" w:rsidP="00BE7EDB">
      <w:pPr>
        <w:rPr>
          <w:b/>
          <w:sz w:val="24"/>
          <w:szCs w:val="24"/>
          <w:vertAlign w:val="superscript"/>
          <w:lang w:val="bg-BG"/>
        </w:rPr>
      </w:pPr>
      <w:r w:rsidRPr="00C277C1">
        <w:rPr>
          <w:b/>
          <w:sz w:val="24"/>
          <w:szCs w:val="24"/>
          <w:lang w:val="bg-BG"/>
        </w:rPr>
        <w:t>Vнеоб. =</w:t>
      </w:r>
      <w:r w:rsidR="007B40DF">
        <w:rPr>
          <w:b/>
          <w:sz w:val="24"/>
          <w:szCs w:val="24"/>
          <w:lang w:val="bg-BG"/>
        </w:rPr>
        <w:t>82</w:t>
      </w:r>
      <w:r w:rsidRPr="00C277C1">
        <w:rPr>
          <w:b/>
          <w:sz w:val="24"/>
          <w:szCs w:val="24"/>
          <w:lang w:val="bg-BG"/>
        </w:rPr>
        <w:t xml:space="preserve"> + 54 = </w:t>
      </w:r>
      <w:r w:rsidR="007B40DF">
        <w:rPr>
          <w:b/>
          <w:sz w:val="24"/>
          <w:szCs w:val="24"/>
          <w:lang w:val="bg-BG"/>
        </w:rPr>
        <w:t>136</w:t>
      </w:r>
      <w:r w:rsidRPr="00C277C1">
        <w:rPr>
          <w:b/>
          <w:sz w:val="24"/>
          <w:szCs w:val="24"/>
          <w:lang w:val="bg-BG"/>
        </w:rPr>
        <w:t xml:space="preserve"> м</w:t>
      </w:r>
      <w:r w:rsidRPr="00C277C1">
        <w:rPr>
          <w:b/>
          <w:sz w:val="24"/>
          <w:szCs w:val="24"/>
          <w:vertAlign w:val="superscript"/>
          <w:lang w:val="bg-BG"/>
        </w:rPr>
        <w:t>3</w:t>
      </w:r>
    </w:p>
    <w:p w:rsidR="00FE3EFF" w:rsidRDefault="00FE3EFF" w:rsidP="00BE7EDB">
      <w:pPr>
        <w:jc w:val="both"/>
        <w:rPr>
          <w:sz w:val="28"/>
          <w:szCs w:val="28"/>
          <w:lang w:val="bg-BG"/>
        </w:rPr>
        <w:sectPr w:rsidR="00FE3EFF" w:rsidSect="00FE3EFF">
          <w:type w:val="continuous"/>
          <w:pgSz w:w="11906" w:h="16838"/>
          <w:pgMar w:top="1417" w:right="707" w:bottom="1417" w:left="1417" w:header="708" w:footer="708" w:gutter="0"/>
          <w:cols w:num="2" w:space="708"/>
          <w:docGrid w:linePitch="360"/>
        </w:sectPr>
      </w:pPr>
    </w:p>
    <w:p w:rsidR="00B14AFC" w:rsidRDefault="00097F98" w:rsidP="00B47920">
      <w:pPr>
        <w:ind w:firstLine="851"/>
        <w:jc w:val="both"/>
        <w:rPr>
          <w:sz w:val="28"/>
          <w:szCs w:val="28"/>
          <w:lang w:val="bg-BG"/>
        </w:rPr>
      </w:pPr>
      <w:r w:rsidRPr="00D04FE5">
        <w:rPr>
          <w:sz w:val="28"/>
          <w:szCs w:val="28"/>
          <w:lang w:val="bg-BG"/>
        </w:rPr>
        <w:lastRenderedPageBreak/>
        <w:t xml:space="preserve"> </w:t>
      </w:r>
    </w:p>
    <w:p w:rsidR="008D5620" w:rsidRDefault="00097F98" w:rsidP="00B47920">
      <w:pPr>
        <w:ind w:firstLine="851"/>
        <w:jc w:val="both"/>
        <w:rPr>
          <w:sz w:val="24"/>
          <w:szCs w:val="24"/>
          <w:lang w:val="bg-BG"/>
        </w:rPr>
      </w:pPr>
      <w:r w:rsidRPr="00745756">
        <w:rPr>
          <w:sz w:val="24"/>
          <w:szCs w:val="24"/>
          <w:lang w:val="bg-BG"/>
        </w:rPr>
        <w:t xml:space="preserve">При такава разработка срока за възстановяване на необходимото водно количество за пожарогасене ще бъде </w:t>
      </w:r>
      <w:r w:rsidR="00BE7EDB">
        <w:rPr>
          <w:sz w:val="24"/>
          <w:szCs w:val="24"/>
          <w:lang w:val="bg-BG"/>
        </w:rPr>
        <w:t>възстановено за по-малко от 24 ,съгласно чл.183</w:t>
      </w:r>
      <w:r w:rsidRPr="00745756">
        <w:rPr>
          <w:sz w:val="24"/>
          <w:szCs w:val="24"/>
          <w:lang w:val="bg-BG"/>
        </w:rPr>
        <w:t xml:space="preserve"> </w:t>
      </w:r>
      <w:r w:rsidR="00BE7EDB" w:rsidRPr="00667032">
        <w:rPr>
          <w:rStyle w:val="Strong"/>
          <w:sz w:val="24"/>
          <w:szCs w:val="24"/>
        </w:rPr>
        <w:t xml:space="preserve">Наредба </w:t>
      </w:r>
      <w:r w:rsidR="00BE7EDB" w:rsidRPr="00667032">
        <w:rPr>
          <w:rStyle w:val="Strong"/>
          <w:b w:val="0"/>
          <w:sz w:val="24"/>
          <w:szCs w:val="24"/>
        </w:rPr>
        <w:t>№ IЗ-1463 от 11 август 2009 г</w:t>
      </w:r>
      <w:r w:rsidR="00BE7EDB">
        <w:rPr>
          <w:rStyle w:val="Strong"/>
          <w:b w:val="0"/>
          <w:sz w:val="24"/>
          <w:szCs w:val="24"/>
          <w:lang w:val="bg-BG"/>
        </w:rPr>
        <w:t>.</w:t>
      </w:r>
      <w:r w:rsidR="00BE7EDB" w:rsidRPr="00667032">
        <w:rPr>
          <w:sz w:val="24"/>
          <w:szCs w:val="24"/>
          <w:lang w:val="bg-BG"/>
        </w:rPr>
        <w:t xml:space="preserve"> </w:t>
      </w:r>
      <w:r w:rsidR="00B14AFC">
        <w:rPr>
          <w:sz w:val="24"/>
          <w:szCs w:val="24"/>
          <w:lang w:val="bg-BG"/>
        </w:rPr>
        <w:t xml:space="preserve">Наличните водни количества  он местните водоизточници не обезпечават  необходимите водни количества за противопорни нужди, </w:t>
      </w:r>
    </w:p>
    <w:p w:rsidR="00B47920" w:rsidRDefault="00B47920" w:rsidP="00455406">
      <w:pPr>
        <w:jc w:val="center"/>
        <w:rPr>
          <w:b/>
          <w:sz w:val="24"/>
          <w:szCs w:val="24"/>
          <w:u w:val="single"/>
          <w:lang w:val="bg-BG"/>
        </w:rPr>
      </w:pPr>
    </w:p>
    <w:p w:rsidR="00503A12" w:rsidRDefault="00503A12" w:rsidP="00503A12">
      <w:pPr>
        <w:pStyle w:val="ListParagraph"/>
        <w:numPr>
          <w:ilvl w:val="0"/>
          <w:numId w:val="30"/>
        </w:numPr>
        <w:tabs>
          <w:tab w:val="left" w:pos="0"/>
        </w:tabs>
        <w:ind w:left="0" w:firstLine="0"/>
        <w:jc w:val="both"/>
        <w:rPr>
          <w:b/>
          <w:sz w:val="24"/>
          <w:szCs w:val="24"/>
          <w:lang w:val="bg-BG"/>
        </w:rPr>
      </w:pPr>
      <w:r w:rsidRPr="005F1120">
        <w:rPr>
          <w:sz w:val="24"/>
          <w:szCs w:val="24"/>
          <w:lang w:val="bg-BG"/>
        </w:rPr>
        <w:t xml:space="preserve"> </w:t>
      </w:r>
      <w:r w:rsidRPr="005F1120">
        <w:rPr>
          <w:sz w:val="24"/>
          <w:szCs w:val="24"/>
          <w:vertAlign w:val="superscript"/>
          <w:lang w:val="bg-BG"/>
        </w:rPr>
        <w:t xml:space="preserve"> </w:t>
      </w:r>
      <w:r w:rsidRPr="005F1120">
        <w:rPr>
          <w:b/>
          <w:sz w:val="24"/>
          <w:szCs w:val="24"/>
          <w:lang w:val="bg-BG"/>
        </w:rPr>
        <w:t>Определяне на необходимият допълнителен обем ΔQ на резервоара  съхраняващ водата за ПП нужди, съгласно чл.183(2)  от Наредба № І-3-1971/29/10/2010 г.:</w:t>
      </w:r>
    </w:p>
    <w:p w:rsidR="00B14AFC" w:rsidRDefault="00B14AFC" w:rsidP="00B14AFC">
      <w:pPr>
        <w:tabs>
          <w:tab w:val="left" w:pos="0"/>
        </w:tabs>
        <w:jc w:val="both"/>
        <w:rPr>
          <w:b/>
          <w:sz w:val="24"/>
          <w:szCs w:val="24"/>
          <w:lang w:val="bg-BG"/>
        </w:rPr>
      </w:pPr>
    </w:p>
    <w:p w:rsidR="00B14AFC" w:rsidRPr="00B14AFC" w:rsidRDefault="00B14AFC" w:rsidP="00B14AFC">
      <w:pPr>
        <w:tabs>
          <w:tab w:val="left" w:pos="0"/>
        </w:tabs>
        <w:jc w:val="both"/>
        <w:rPr>
          <w:b/>
          <w:sz w:val="24"/>
          <w:szCs w:val="24"/>
          <w:lang w:val="bg-BG"/>
        </w:rPr>
      </w:pPr>
    </w:p>
    <w:p w:rsidR="00B47920" w:rsidRDefault="00B47920" w:rsidP="00455406">
      <w:pPr>
        <w:jc w:val="center"/>
        <w:rPr>
          <w:b/>
          <w:sz w:val="24"/>
          <w:szCs w:val="24"/>
          <w:u w:val="single"/>
          <w:lang w:val="bg-BG"/>
        </w:rPr>
      </w:pPr>
    </w:p>
    <w:p w:rsidR="00B14AFC" w:rsidRPr="00C277C1" w:rsidRDefault="00503A12" w:rsidP="00B14AFC">
      <w:pPr>
        <w:jc w:val="center"/>
        <w:rPr>
          <w:b/>
          <w:sz w:val="24"/>
          <w:szCs w:val="24"/>
          <w:vertAlign w:val="superscript"/>
          <w:lang w:val="bg-BG"/>
        </w:rPr>
      </w:pPr>
      <m:oMath>
        <m:r>
          <m:rPr>
            <m:sty m:val="b"/>
          </m:rPr>
          <w:rPr>
            <w:rFonts w:ascii="Cambria Math" w:hAnsi="Cambria Math"/>
            <w:sz w:val="24"/>
            <w:szCs w:val="24"/>
            <w:lang w:val="bg-BG"/>
          </w:rPr>
          <m:t>Δ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bg-BG"/>
          </w:rPr>
          <m:t>Q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bg-BG"/>
          </w:rPr>
          <m:t>2</m:t>
        </m:r>
        <m:r>
          <m:rPr>
            <m:sty m:val="bi"/>
          </m:rPr>
          <w:rPr>
            <w:rFonts w:ascii="Cambria Math"/>
            <w:sz w:val="24"/>
            <w:szCs w:val="24"/>
            <w:lang w:val="bg-BG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bg-BG"/>
          </w:rPr>
          <m:t>q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bg-BG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bg-BG"/>
              </w:rPr>
              <m:t>k</m:t>
            </m:r>
            <m:r>
              <m:rPr>
                <m:sty m:val="bi"/>
              </m:rPr>
              <w:rPr>
                <w:sz w:val="24"/>
                <w:szCs w:val="24"/>
                <w:lang w:val="bg-BG"/>
              </w:rPr>
              <m:t>-</m:t>
            </m:r>
            <m:r>
              <m:rPr>
                <m:sty m:val="bi"/>
              </m:rPr>
              <w:rPr>
                <w:rFonts w:ascii="Cambria Math"/>
                <w:sz w:val="24"/>
                <w:szCs w:val="24"/>
                <w:lang w:val="bg-BG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bg-BG"/>
              </w:rPr>
              <m:t>k</m:t>
            </m:r>
          </m:den>
        </m:f>
        <m:r>
          <m:rPr>
            <m:sty m:val="bi"/>
          </m:rPr>
          <w:rPr>
            <w:rFonts w:ascii="Cambria Math"/>
            <w:sz w:val="24"/>
            <w:szCs w:val="24"/>
            <w:lang w:val="bg-BG"/>
          </w:rPr>
          <m:t xml:space="preserve">=54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  <w:lang w:val="bg-BG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4"/>
                <w:szCs w:val="24"/>
                <w:lang w:val="bg-BG"/>
              </w:rPr>
              <m:t>1,5</m:t>
            </m:r>
            <m:r>
              <m:rPr>
                <m:sty m:val="bi"/>
              </m:rPr>
              <w:rPr>
                <w:sz w:val="24"/>
                <w:szCs w:val="24"/>
                <w:lang w:val="bg-BG"/>
              </w:rPr>
              <m:t>-</m:t>
            </m:r>
            <m:r>
              <m:rPr>
                <m:sty m:val="bi"/>
              </m:rPr>
              <w:rPr>
                <w:rFonts w:ascii="Cambria Math"/>
                <w:sz w:val="24"/>
                <w:szCs w:val="24"/>
                <w:lang w:val="bg-BG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  <w:sz w:val="24"/>
                <w:szCs w:val="24"/>
                <w:lang w:val="bg-BG"/>
              </w:rPr>
              <m:t>1,5</m:t>
            </m:r>
          </m:den>
        </m:f>
        <m:r>
          <m:rPr>
            <m:sty m:val="bi"/>
          </m:rPr>
          <w:rPr>
            <w:rFonts w:ascii="Cambria Math"/>
            <w:sz w:val="24"/>
            <w:szCs w:val="24"/>
            <w:lang w:val="bg-BG"/>
          </w:rPr>
          <m:t xml:space="preserve">=27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bg-BG"/>
          </w:rPr>
          <m:t>m</m:t>
        </m:r>
        <m:r>
          <m:rPr>
            <m:sty m:val="bi"/>
          </m:rPr>
          <w:rPr>
            <w:rFonts w:ascii="Cambria Math"/>
            <w:sz w:val="24"/>
            <w:szCs w:val="24"/>
            <w:lang w:val="bg-BG"/>
          </w:rPr>
          <m:t>3</m:t>
        </m:r>
      </m:oMath>
      <w:r w:rsidR="00B14AFC">
        <w:rPr>
          <w:b/>
          <w:sz w:val="24"/>
          <w:szCs w:val="24"/>
          <w:lang w:val="bg-BG"/>
        </w:rPr>
        <w:t xml:space="preserve">, тогава  </w:t>
      </w:r>
      <w:r w:rsidR="00B14AFC" w:rsidRPr="00C277C1">
        <w:rPr>
          <w:b/>
          <w:sz w:val="24"/>
          <w:szCs w:val="24"/>
          <w:lang w:val="bg-BG"/>
        </w:rPr>
        <w:t>Vнеоб. =</w:t>
      </w:r>
      <w:r w:rsidR="00B14AFC">
        <w:rPr>
          <w:b/>
          <w:sz w:val="24"/>
          <w:szCs w:val="24"/>
          <w:lang w:val="bg-BG"/>
        </w:rPr>
        <w:t>82</w:t>
      </w:r>
      <w:r w:rsidR="00B14AFC" w:rsidRPr="00C277C1">
        <w:rPr>
          <w:b/>
          <w:sz w:val="24"/>
          <w:szCs w:val="24"/>
          <w:lang w:val="bg-BG"/>
        </w:rPr>
        <w:t xml:space="preserve"> + 54</w:t>
      </w:r>
      <w:r w:rsidR="00B14AFC">
        <w:rPr>
          <w:b/>
          <w:sz w:val="24"/>
          <w:szCs w:val="24"/>
          <w:lang w:val="bg-BG"/>
        </w:rPr>
        <w:t xml:space="preserve">-27 </w:t>
      </w:r>
      <w:r w:rsidR="00B14AFC" w:rsidRPr="00C277C1">
        <w:rPr>
          <w:b/>
          <w:sz w:val="24"/>
          <w:szCs w:val="24"/>
          <w:lang w:val="bg-BG"/>
        </w:rPr>
        <w:t xml:space="preserve"> = </w:t>
      </w:r>
      <w:r w:rsidR="00B14AFC">
        <w:rPr>
          <w:b/>
          <w:sz w:val="24"/>
          <w:szCs w:val="24"/>
          <w:lang w:val="bg-BG"/>
        </w:rPr>
        <w:t>163</w:t>
      </w:r>
      <w:r w:rsidR="00B14AFC" w:rsidRPr="00C277C1">
        <w:rPr>
          <w:b/>
          <w:sz w:val="24"/>
          <w:szCs w:val="24"/>
          <w:lang w:val="bg-BG"/>
        </w:rPr>
        <w:t xml:space="preserve"> м</w:t>
      </w:r>
      <w:r w:rsidR="00B14AFC" w:rsidRPr="00C277C1">
        <w:rPr>
          <w:b/>
          <w:sz w:val="24"/>
          <w:szCs w:val="24"/>
          <w:vertAlign w:val="superscript"/>
          <w:lang w:val="bg-BG"/>
        </w:rPr>
        <w:t>3</w:t>
      </w:r>
    </w:p>
    <w:p w:rsidR="00503A12" w:rsidRPr="005F1120" w:rsidRDefault="00B14AFC" w:rsidP="00503A12">
      <w:pPr>
        <w:tabs>
          <w:tab w:val="left" w:pos="0"/>
        </w:tabs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</w:p>
    <w:p w:rsidR="00B47920" w:rsidRDefault="00B47920" w:rsidP="00455406">
      <w:pPr>
        <w:jc w:val="center"/>
        <w:rPr>
          <w:b/>
          <w:sz w:val="24"/>
          <w:szCs w:val="24"/>
          <w:u w:val="single"/>
          <w:lang w:val="bg-BG"/>
        </w:rPr>
      </w:pPr>
    </w:p>
    <w:p w:rsidR="00455406" w:rsidRPr="00D05FCF" w:rsidRDefault="00455406" w:rsidP="00455406">
      <w:pPr>
        <w:jc w:val="center"/>
        <w:rPr>
          <w:b/>
          <w:sz w:val="24"/>
          <w:szCs w:val="24"/>
          <w:u w:val="single"/>
          <w:lang w:val="bg-BG"/>
        </w:rPr>
      </w:pPr>
      <w:r w:rsidRPr="00D05FCF">
        <w:rPr>
          <w:b/>
          <w:sz w:val="24"/>
          <w:szCs w:val="24"/>
          <w:u w:val="single"/>
          <w:lang w:val="bg-BG"/>
        </w:rPr>
        <w:lastRenderedPageBreak/>
        <w:t>VІІ. Технологично решение</w:t>
      </w:r>
    </w:p>
    <w:p w:rsidR="00455406" w:rsidRPr="00D05FCF" w:rsidRDefault="00455406" w:rsidP="00455406">
      <w:pPr>
        <w:jc w:val="center"/>
        <w:rPr>
          <w:b/>
          <w:sz w:val="24"/>
          <w:szCs w:val="24"/>
          <w:lang w:val="bg-BG"/>
        </w:rPr>
      </w:pPr>
    </w:p>
    <w:p w:rsidR="00455406" w:rsidRPr="00D05FCF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t>В началото на всеки водопроводен клон се предвижда да се монтират спирателни кранове от съответния диаметър, за управление на водните потоци.</w:t>
      </w:r>
    </w:p>
    <w:p w:rsidR="008D5620" w:rsidRDefault="008D5620" w:rsidP="00455406">
      <w:pPr>
        <w:ind w:firstLine="720"/>
        <w:jc w:val="both"/>
        <w:rPr>
          <w:sz w:val="24"/>
          <w:szCs w:val="24"/>
          <w:lang w:val="bg-BG"/>
        </w:rPr>
        <w:sectPr w:rsidR="008D5620" w:rsidSect="00FE3EFF"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2C46AC" w:rsidRPr="002C46AC" w:rsidRDefault="002C46AC" w:rsidP="002C46AC">
      <w:pPr>
        <w:jc w:val="both"/>
        <w:rPr>
          <w:b/>
          <w:sz w:val="26"/>
          <w:szCs w:val="26"/>
          <w:lang w:val="bg-BG"/>
        </w:rPr>
      </w:pPr>
      <w:r w:rsidRPr="002C46AC">
        <w:rPr>
          <w:b/>
          <w:sz w:val="26"/>
          <w:szCs w:val="26"/>
          <w:lang w:val="bg-BG"/>
        </w:rPr>
        <w:lastRenderedPageBreak/>
        <w:t>Участъците от водопроводната мрежа  са оразмерени съгласно чл.139 от Наредба № 2 както следва:</w:t>
      </w:r>
    </w:p>
    <w:p w:rsidR="002C46AC" w:rsidRDefault="002C46AC" w:rsidP="008D5620">
      <w:pPr>
        <w:jc w:val="both"/>
        <w:rPr>
          <w:sz w:val="24"/>
          <w:szCs w:val="24"/>
          <w:lang w:val="bg-BG"/>
        </w:rPr>
        <w:sectPr w:rsidR="002C46AC" w:rsidSect="002C46AC">
          <w:type w:val="continuous"/>
          <w:pgSz w:w="11906" w:h="16838"/>
          <w:pgMar w:top="1417" w:right="707" w:bottom="1417" w:left="1417" w:header="708" w:footer="708" w:gutter="0"/>
          <w:cols w:space="142"/>
          <w:docGrid w:linePitch="360"/>
        </w:sectPr>
      </w:pP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lastRenderedPageBreak/>
        <w:t xml:space="preserve">- Клон І,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334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90/10 атм </w:t>
      </w: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t xml:space="preserve">- Клон 1,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64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50/10 атм.</w:t>
      </w: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t xml:space="preserve">- Клон 2,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</w:t>
      </w:r>
      <w:r w:rsidR="00FF637F">
        <w:rPr>
          <w:sz w:val="24"/>
          <w:szCs w:val="24"/>
          <w:lang w:val="bg-BG"/>
        </w:rPr>
        <w:t>100</w:t>
      </w:r>
      <w:r w:rsidRPr="00D05FCF">
        <w:rPr>
          <w:sz w:val="24"/>
          <w:szCs w:val="24"/>
          <w:lang w:val="bg-BG"/>
        </w:rPr>
        <w:t xml:space="preserve">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</w:t>
      </w:r>
      <w:r w:rsidR="00733378">
        <w:rPr>
          <w:sz w:val="24"/>
          <w:szCs w:val="24"/>
          <w:lang w:val="bg-BG"/>
        </w:rPr>
        <w:t>50</w:t>
      </w:r>
      <w:r w:rsidRPr="00D05FCF">
        <w:rPr>
          <w:sz w:val="24"/>
          <w:szCs w:val="24"/>
          <w:lang w:val="bg-BG"/>
        </w:rPr>
        <w:t>/10 атм.</w:t>
      </w: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lastRenderedPageBreak/>
        <w:t xml:space="preserve">- Клон 3,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9</w:t>
      </w:r>
      <w:r w:rsidR="00FF637F">
        <w:rPr>
          <w:sz w:val="24"/>
          <w:szCs w:val="24"/>
          <w:lang w:val="bg-BG"/>
        </w:rPr>
        <w:t>4</w:t>
      </w:r>
      <w:r w:rsidRPr="00D05FCF">
        <w:rPr>
          <w:sz w:val="24"/>
          <w:szCs w:val="24"/>
          <w:lang w:val="bg-BG"/>
        </w:rPr>
        <w:t xml:space="preserve">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</w:t>
      </w:r>
      <w:r w:rsidR="00FF637F">
        <w:rPr>
          <w:sz w:val="24"/>
          <w:szCs w:val="24"/>
          <w:lang w:val="bg-BG"/>
        </w:rPr>
        <w:t>50</w:t>
      </w:r>
      <w:r w:rsidRPr="00D05FCF">
        <w:rPr>
          <w:sz w:val="24"/>
          <w:szCs w:val="24"/>
          <w:lang w:val="bg-BG"/>
        </w:rPr>
        <w:t>/10 атм.</w:t>
      </w:r>
    </w:p>
    <w:p w:rsidR="00D05FCF" w:rsidRPr="00D05FCF" w:rsidRDefault="00D05FCF" w:rsidP="008D5620">
      <w:pPr>
        <w:jc w:val="both"/>
        <w:rPr>
          <w:sz w:val="24"/>
          <w:szCs w:val="24"/>
          <w:lang w:val="bg-BG"/>
        </w:rPr>
      </w:pPr>
      <w:r w:rsidRPr="00D05FCF">
        <w:rPr>
          <w:sz w:val="24"/>
          <w:szCs w:val="24"/>
          <w:lang w:val="bg-BG"/>
        </w:rPr>
        <w:t xml:space="preserve">- Клон 4, </w:t>
      </w:r>
      <w:r w:rsidRPr="00D05FCF">
        <w:rPr>
          <w:sz w:val="24"/>
          <w:szCs w:val="24"/>
        </w:rPr>
        <w:t xml:space="preserve">L </w:t>
      </w:r>
      <w:r w:rsidRPr="00D05FCF">
        <w:rPr>
          <w:sz w:val="24"/>
          <w:szCs w:val="24"/>
          <w:lang w:val="bg-BG"/>
        </w:rPr>
        <w:t xml:space="preserve"> = 1</w:t>
      </w:r>
      <w:r w:rsidR="00FF637F">
        <w:rPr>
          <w:sz w:val="24"/>
          <w:szCs w:val="24"/>
          <w:lang w:val="bg-BG"/>
        </w:rPr>
        <w:t>00</w:t>
      </w:r>
      <w:r w:rsidRPr="00D05FCF">
        <w:rPr>
          <w:sz w:val="24"/>
          <w:szCs w:val="24"/>
          <w:lang w:val="bg-BG"/>
        </w:rPr>
        <w:t xml:space="preserve"> м. </w:t>
      </w:r>
      <w:r w:rsidRPr="00D05FCF">
        <w:rPr>
          <w:sz w:val="24"/>
          <w:szCs w:val="24"/>
        </w:rPr>
        <w:t>PEHD</w:t>
      </w:r>
      <w:r w:rsidRPr="00D05FCF">
        <w:rPr>
          <w:sz w:val="24"/>
          <w:szCs w:val="24"/>
          <w:lang w:val="bg-BG"/>
        </w:rPr>
        <w:t xml:space="preserve"> тръби Ф 50/10 атм.</w:t>
      </w:r>
    </w:p>
    <w:p w:rsidR="008D5620" w:rsidRDefault="008D5620" w:rsidP="00455406">
      <w:pPr>
        <w:ind w:firstLine="720"/>
        <w:jc w:val="both"/>
        <w:rPr>
          <w:sz w:val="24"/>
          <w:szCs w:val="24"/>
          <w:lang w:val="bg-BG"/>
        </w:rPr>
        <w:sectPr w:rsidR="008D5620" w:rsidSect="008D5620">
          <w:type w:val="continuous"/>
          <w:pgSz w:w="11906" w:h="16838"/>
          <w:pgMar w:top="1417" w:right="707" w:bottom="1417" w:left="1417" w:header="708" w:footer="708" w:gutter="0"/>
          <w:cols w:num="2" w:space="142"/>
          <w:docGrid w:linePitch="360"/>
        </w:sectPr>
      </w:pPr>
    </w:p>
    <w:p w:rsidR="00427896" w:rsidRDefault="008D5620" w:rsidP="00427896">
      <w:pPr>
        <w:ind w:firstLine="851"/>
        <w:jc w:val="both"/>
        <w:rPr>
          <w:sz w:val="24"/>
          <w:szCs w:val="24"/>
          <w:lang w:val="bg-BG"/>
        </w:rPr>
      </w:pPr>
      <w:r w:rsidRPr="0037315F">
        <w:rPr>
          <w:sz w:val="24"/>
          <w:szCs w:val="24"/>
          <w:lang w:val="bg-BG"/>
        </w:rPr>
        <w:lastRenderedPageBreak/>
        <w:t xml:space="preserve">В </w:t>
      </w:r>
      <w:r>
        <w:rPr>
          <w:sz w:val="24"/>
          <w:szCs w:val="24"/>
          <w:lang w:val="bg-BG"/>
        </w:rPr>
        <w:t>кв.Мейково</w:t>
      </w:r>
      <w:r w:rsidRPr="0037315F">
        <w:rPr>
          <w:sz w:val="24"/>
          <w:szCs w:val="24"/>
          <w:lang w:val="bg-BG"/>
        </w:rPr>
        <w:t xml:space="preserve"> ще се монтира</w:t>
      </w:r>
      <w:r w:rsidR="00FF637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1</w:t>
      </w:r>
      <w:r w:rsidRPr="0037315F">
        <w:rPr>
          <w:sz w:val="24"/>
          <w:szCs w:val="24"/>
          <w:lang w:val="bg-BG"/>
        </w:rPr>
        <w:t xml:space="preserve"> бро</w:t>
      </w:r>
      <w:r>
        <w:rPr>
          <w:sz w:val="24"/>
          <w:szCs w:val="24"/>
          <w:lang w:val="bg-BG"/>
        </w:rPr>
        <w:t xml:space="preserve">й </w:t>
      </w:r>
      <w:r w:rsidR="00FF637F" w:rsidRPr="00733378">
        <w:rPr>
          <w:b/>
          <w:sz w:val="24"/>
          <w:szCs w:val="24"/>
          <w:lang w:val="bg-BG"/>
        </w:rPr>
        <w:t>надземен</w:t>
      </w:r>
      <w:r w:rsidR="00FF637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противопожарен хидрант – в т.</w:t>
      </w:r>
      <w:r w:rsidR="00427896">
        <w:rPr>
          <w:sz w:val="24"/>
          <w:szCs w:val="24"/>
          <w:lang w:val="bg-BG"/>
        </w:rPr>
        <w:t>14</w:t>
      </w:r>
      <w:r w:rsidRPr="0037315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на </w:t>
      </w:r>
      <w:r w:rsidR="00427896">
        <w:rPr>
          <w:sz w:val="24"/>
          <w:szCs w:val="24"/>
          <w:lang w:val="bg-BG"/>
        </w:rPr>
        <w:t>клон І.</w:t>
      </w:r>
    </w:p>
    <w:p w:rsidR="008D5620" w:rsidRDefault="00427896" w:rsidP="00427896">
      <w:pPr>
        <w:ind w:firstLine="851"/>
        <w:jc w:val="both"/>
        <w:rPr>
          <w:b/>
          <w:sz w:val="24"/>
          <w:szCs w:val="24"/>
          <w:u w:val="single"/>
          <w:lang w:val="bg-BG"/>
        </w:rPr>
      </w:pPr>
      <w:r>
        <w:rPr>
          <w:sz w:val="24"/>
          <w:szCs w:val="24"/>
          <w:lang w:val="bg-BG"/>
        </w:rPr>
        <w:t xml:space="preserve">Мястото </w:t>
      </w:r>
      <w:r w:rsidR="008D5620" w:rsidRPr="00AE0751">
        <w:rPr>
          <w:sz w:val="24"/>
          <w:szCs w:val="24"/>
          <w:lang w:val="bg-BG"/>
        </w:rPr>
        <w:t>на пожарни</w:t>
      </w:r>
      <w:r>
        <w:rPr>
          <w:sz w:val="24"/>
          <w:szCs w:val="24"/>
          <w:lang w:val="bg-BG"/>
        </w:rPr>
        <w:t>ят</w:t>
      </w:r>
      <w:r w:rsidR="008D5620" w:rsidRPr="00AE0751">
        <w:rPr>
          <w:sz w:val="24"/>
          <w:szCs w:val="24"/>
          <w:lang w:val="bg-BG"/>
        </w:rPr>
        <w:t xml:space="preserve"> хидрант</w:t>
      </w:r>
      <w:r>
        <w:rPr>
          <w:sz w:val="24"/>
          <w:szCs w:val="24"/>
          <w:lang w:val="bg-BG"/>
        </w:rPr>
        <w:t xml:space="preserve"> </w:t>
      </w:r>
      <w:r w:rsidR="008D5620" w:rsidRPr="00AE075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е</w:t>
      </w:r>
      <w:r w:rsidR="008D5620" w:rsidRPr="00AE0751">
        <w:rPr>
          <w:sz w:val="24"/>
          <w:szCs w:val="24"/>
          <w:lang w:val="bg-BG"/>
        </w:rPr>
        <w:t xml:space="preserve"> избран</w:t>
      </w:r>
      <w:r>
        <w:rPr>
          <w:sz w:val="24"/>
          <w:szCs w:val="24"/>
          <w:lang w:val="bg-BG"/>
        </w:rPr>
        <w:t xml:space="preserve"> </w:t>
      </w:r>
      <w:r w:rsidR="008D5620" w:rsidRPr="00AE0751">
        <w:rPr>
          <w:sz w:val="24"/>
          <w:szCs w:val="24"/>
          <w:lang w:val="bg-BG"/>
        </w:rPr>
        <w:t xml:space="preserve">, съгласно изискванията на </w:t>
      </w:r>
      <w:r w:rsidR="008D5620" w:rsidRPr="00AE0751">
        <w:rPr>
          <w:b/>
          <w:bCs/>
          <w:sz w:val="24"/>
          <w:szCs w:val="24"/>
          <w:lang w:val="bg-BG"/>
        </w:rPr>
        <w:t xml:space="preserve">Наредба № </w:t>
      </w:r>
      <w:r w:rsidR="008D5620" w:rsidRPr="00AE0751">
        <w:rPr>
          <w:bCs/>
          <w:sz w:val="24"/>
          <w:szCs w:val="24"/>
          <w:lang w:val="bg-BG"/>
        </w:rPr>
        <w:t>І-з-1971</w:t>
      </w:r>
      <w:r w:rsidR="008D5620" w:rsidRPr="00AE0751">
        <w:rPr>
          <w:sz w:val="24"/>
          <w:szCs w:val="24"/>
          <w:lang w:val="bg-BG"/>
        </w:rPr>
        <w:t>/29.10.2009 г. за строително-техническите правила  и норми  за</w:t>
      </w:r>
      <w:r w:rsidR="008D5620">
        <w:rPr>
          <w:sz w:val="24"/>
          <w:szCs w:val="24"/>
          <w:lang w:val="bg-BG"/>
        </w:rPr>
        <w:t xml:space="preserve"> </w:t>
      </w:r>
      <w:r w:rsidR="008D5620" w:rsidRPr="00AE0751">
        <w:rPr>
          <w:sz w:val="24"/>
          <w:szCs w:val="24"/>
          <w:lang w:val="bg-BG"/>
        </w:rPr>
        <w:t>осигуряване на безопастност при пожар  /ДВ бр.96 от 04.12.2009</w:t>
      </w:r>
      <w:r w:rsidR="008D5620">
        <w:rPr>
          <w:sz w:val="24"/>
          <w:szCs w:val="24"/>
          <w:lang w:val="bg-BG"/>
        </w:rPr>
        <w:t xml:space="preserve"> год./- </w:t>
      </w:r>
      <w:r w:rsidR="008D5620" w:rsidRPr="00AE0751">
        <w:rPr>
          <w:sz w:val="24"/>
          <w:szCs w:val="24"/>
          <w:lang w:val="bg-BG"/>
        </w:rPr>
        <w:t xml:space="preserve">чл.170(1), т.1. </w:t>
      </w:r>
    </w:p>
    <w:p w:rsidR="008D5620" w:rsidRPr="0037315F" w:rsidRDefault="008D5620" w:rsidP="008D5620">
      <w:pPr>
        <w:ind w:firstLine="993"/>
        <w:jc w:val="both"/>
        <w:rPr>
          <w:sz w:val="24"/>
          <w:szCs w:val="24"/>
          <w:lang w:val="bg-BG"/>
        </w:rPr>
      </w:pPr>
      <w:r w:rsidRPr="0037315F">
        <w:rPr>
          <w:sz w:val="24"/>
          <w:szCs w:val="24"/>
          <w:lang w:val="bg-BG"/>
        </w:rPr>
        <w:t>След монтаж и укрепване на противопожарният хидрант трябва да се означи със замонолитена на най-близката стена плоча (метална табела) върху която да е отбелязано в метри разстоянието до хидранта в две перпендикулярни посоки.</w:t>
      </w:r>
    </w:p>
    <w:p w:rsidR="008D5620" w:rsidRPr="00FC65D2" w:rsidRDefault="008D5620" w:rsidP="008D5620">
      <w:pPr>
        <w:spacing w:before="240" w:after="240"/>
        <w:ind w:firstLine="993"/>
        <w:jc w:val="both"/>
        <w:rPr>
          <w:color w:val="0070C0"/>
          <w:sz w:val="24"/>
          <w:szCs w:val="24"/>
          <w:lang w:val="bg-BG"/>
        </w:rPr>
        <w:sectPr w:rsidR="008D5620" w:rsidRPr="00FC65D2" w:rsidSect="008D5620">
          <w:type w:val="continuous"/>
          <w:pgSz w:w="11906" w:h="16838"/>
          <w:pgMar w:top="1417" w:right="849" w:bottom="1417" w:left="1276" w:header="708" w:footer="708" w:gutter="0"/>
          <w:cols w:space="708"/>
          <w:docGrid w:linePitch="360"/>
        </w:sectPr>
      </w:pPr>
    </w:p>
    <w:p w:rsidR="008D5620" w:rsidRDefault="008D5620" w:rsidP="008D5620">
      <w:pPr>
        <w:pStyle w:val="Title"/>
        <w:ind w:firstLine="720"/>
        <w:jc w:val="both"/>
        <w:rPr>
          <w:sz w:val="24"/>
          <w:szCs w:val="24"/>
        </w:rPr>
      </w:pPr>
      <w:r w:rsidRPr="00BA0DB7">
        <w:rPr>
          <w:sz w:val="24"/>
          <w:szCs w:val="24"/>
        </w:rPr>
        <w:lastRenderedPageBreak/>
        <w:t>Преглед на съответствието на генералната планировка на проекта с нормативните изисквания, съгласно от</w:t>
      </w:r>
      <w:r w:rsidRPr="00BA0DB7">
        <w:rPr>
          <w:rStyle w:val="Strong"/>
          <w:sz w:val="24"/>
          <w:szCs w:val="24"/>
        </w:rPr>
        <w:t xml:space="preserve"> Наредба № </w:t>
      </w:r>
      <w:r w:rsidRPr="00BA0DB7">
        <w:rPr>
          <w:bCs/>
          <w:sz w:val="24"/>
          <w:szCs w:val="24"/>
        </w:rPr>
        <w:t>І-з-1971</w:t>
      </w:r>
      <w:r w:rsidRPr="00BA0DB7">
        <w:rPr>
          <w:sz w:val="24"/>
          <w:szCs w:val="24"/>
        </w:rPr>
        <w:t>/29.10.2009 г</w:t>
      </w:r>
      <w:r>
        <w:rPr>
          <w:sz w:val="24"/>
          <w:szCs w:val="24"/>
        </w:rPr>
        <w:t>.</w:t>
      </w: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"/>
        <w:gridCol w:w="5066"/>
        <w:gridCol w:w="2754"/>
        <w:gridCol w:w="1205"/>
      </w:tblGrid>
      <w:tr w:rsidR="008D5620" w:rsidRPr="00667032" w:rsidTr="00F63A2A"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№</w:t>
            </w: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Нормативни изисквания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Фактическо състояние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Оценка за съответ ствие</w:t>
            </w:r>
          </w:p>
        </w:tc>
      </w:tr>
      <w:tr w:rsidR="008D5620" w:rsidRPr="00667032" w:rsidTr="00F63A2A"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-1-</w:t>
            </w: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-2-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-3-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-4-</w:t>
            </w:r>
          </w:p>
        </w:tc>
      </w:tr>
      <w:tr w:rsidR="008D5620" w:rsidRPr="00667032" w:rsidTr="00F63A2A"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Чл. 27(2)</w:t>
            </w:r>
            <w:r w:rsidRPr="00667032">
              <w:rPr>
                <w:b w:val="0"/>
                <w:sz w:val="24"/>
                <w:szCs w:val="24"/>
              </w:rPr>
              <w:t xml:space="preserve"> Пожарните пътища се проектират с трайна настилка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С трайна настилка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1007"/>
        </w:trPr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Чл. 27(4)</w:t>
            </w:r>
            <w:r w:rsidRPr="00667032">
              <w:rPr>
                <w:b w:val="0"/>
                <w:sz w:val="24"/>
                <w:szCs w:val="24"/>
              </w:rPr>
              <w:t xml:space="preserve"> Допускат се задънени (тупикови) пътища, завършващи с площадки 12/12 м – едностранно по цялата дължина на сгради и съоръжения с широчина до 18 м и дължина до 120 м;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b w:val="0"/>
                <w:color w:val="FF0000"/>
                <w:sz w:val="24"/>
                <w:szCs w:val="24"/>
              </w:rPr>
            </w:pPr>
            <w:r w:rsidRPr="00667032">
              <w:rPr>
                <w:b w:val="0"/>
                <w:color w:val="FF0000"/>
                <w:sz w:val="24"/>
                <w:szCs w:val="24"/>
              </w:rPr>
              <w:t>Не е осигурена площадка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color w:val="FF0000"/>
                <w:sz w:val="24"/>
                <w:szCs w:val="24"/>
                <w:lang w:val="en-US"/>
              </w:rPr>
            </w:pPr>
            <w:r w:rsidRPr="00667032">
              <w:rPr>
                <w:color w:val="FF0000"/>
                <w:sz w:val="24"/>
                <w:szCs w:val="24"/>
              </w:rPr>
              <w:t>Не съотв.</w:t>
            </w:r>
          </w:p>
        </w:tc>
      </w:tr>
      <w:tr w:rsidR="008D5620" w:rsidRPr="00667032" w:rsidTr="00F63A2A"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Чл. 27(5)</w:t>
            </w:r>
            <w:r w:rsidRPr="00667032">
              <w:rPr>
                <w:b w:val="0"/>
                <w:sz w:val="24"/>
                <w:szCs w:val="24"/>
              </w:rPr>
              <w:t xml:space="preserve"> Широчина на пожарните пътища за обекти от категория “А” и “Б” и ЗП над 500 м</w:t>
            </w:r>
            <w:r w:rsidRPr="00667032">
              <w:rPr>
                <w:b w:val="0"/>
                <w:sz w:val="24"/>
                <w:szCs w:val="24"/>
                <w:vertAlign w:val="superscript"/>
              </w:rPr>
              <w:t>2</w:t>
            </w:r>
            <w:r w:rsidRPr="00667032">
              <w:rPr>
                <w:b w:val="0"/>
                <w:sz w:val="24"/>
                <w:szCs w:val="24"/>
              </w:rPr>
              <w:t xml:space="preserve"> е най-малко 6 м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b w:val="0"/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  <w:lang w:val="en-US"/>
              </w:rPr>
              <w:t>Осигурена е необходимата широчина за взривоопас</w:t>
            </w:r>
            <w:r w:rsidRPr="00667032">
              <w:rPr>
                <w:b w:val="0"/>
                <w:sz w:val="24"/>
                <w:szCs w:val="24"/>
              </w:rPr>
              <w:t>- ните сгради и съоръжения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120"/>
        </w:trPr>
        <w:tc>
          <w:tcPr>
            <w:tcW w:w="652" w:type="dxa"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jc w:val="left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 xml:space="preserve">Чл. </w:t>
            </w:r>
            <w:r>
              <w:rPr>
                <w:sz w:val="24"/>
                <w:szCs w:val="24"/>
              </w:rPr>
              <w:t xml:space="preserve">169 </w:t>
            </w:r>
            <w:r w:rsidRPr="00EF7A40">
              <w:rPr>
                <w:b w:val="0"/>
                <w:sz w:val="24"/>
                <w:szCs w:val="24"/>
              </w:rPr>
              <w:t>Водопроводите за пожарогасене се разделят чрез спирагелни кранове на участъци с не –повече  от пет ПХ в един участък</w:t>
            </w:r>
            <w:r>
              <w:rPr>
                <w:sz w:val="24"/>
                <w:szCs w:val="24"/>
              </w:rPr>
              <w:t xml:space="preserve"> ;</w:t>
            </w:r>
          </w:p>
        </w:tc>
        <w:tc>
          <w:tcPr>
            <w:tcW w:w="2754" w:type="dxa"/>
            <w:vAlign w:val="center"/>
          </w:tcPr>
          <w:p w:rsidR="008D5620" w:rsidRPr="00EF7A40" w:rsidRDefault="008D5620" w:rsidP="00F63A2A">
            <w:pPr>
              <w:pStyle w:val="Titl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Спирателни кранове сепарират водопроводите. ПХ не са повече от пет в един участък . 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120"/>
        </w:trPr>
        <w:tc>
          <w:tcPr>
            <w:tcW w:w="652" w:type="dxa"/>
            <w:vMerge w:val="restart"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 xml:space="preserve">Чл. </w:t>
            </w:r>
            <w:r>
              <w:rPr>
                <w:sz w:val="24"/>
                <w:szCs w:val="24"/>
              </w:rPr>
              <w:t>184 (4)</w:t>
            </w:r>
            <w:r w:rsidRPr="00667032">
              <w:rPr>
                <w:b w:val="0"/>
                <w:sz w:val="24"/>
                <w:szCs w:val="24"/>
              </w:rPr>
              <w:t>Пътища към ПП-водоизточници:</w:t>
            </w:r>
          </w:p>
          <w:p w:rsidR="008D5620" w:rsidRPr="00667032" w:rsidRDefault="008D5620" w:rsidP="00F63A2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  <w:lang w:val="en-US"/>
              </w:rPr>
            </w:pPr>
          </w:p>
        </w:tc>
      </w:tr>
      <w:tr w:rsidR="008D5620" w:rsidRPr="00667032" w:rsidTr="00F63A2A">
        <w:trPr>
          <w:trHeight w:val="330"/>
        </w:trPr>
        <w:tc>
          <w:tcPr>
            <w:tcW w:w="652" w:type="dxa"/>
            <w:vMerge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numPr>
                <w:ilvl w:val="1"/>
                <w:numId w:val="24"/>
              </w:numPr>
              <w:tabs>
                <w:tab w:val="clear" w:pos="1440"/>
                <w:tab w:val="num" w:pos="283"/>
              </w:tabs>
              <w:ind w:hanging="1344"/>
              <w:jc w:val="left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Подстъпи за засмукване на вода от пожарните автомобили</w:t>
            </w:r>
            <w:r w:rsidRPr="00667032">
              <w:rPr>
                <w:b w:val="0"/>
                <w:sz w:val="24"/>
                <w:szCs w:val="24"/>
              </w:rPr>
              <w:t>;</w:t>
            </w:r>
          </w:p>
          <w:p w:rsidR="008D5620" w:rsidRPr="00667032" w:rsidRDefault="008D5620" w:rsidP="00F63A2A">
            <w:pPr>
              <w:pStyle w:val="Title"/>
              <w:ind w:left="96"/>
              <w:jc w:val="left"/>
              <w:rPr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b w:val="0"/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Осигурени са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375"/>
        </w:trPr>
        <w:tc>
          <w:tcPr>
            <w:tcW w:w="652" w:type="dxa"/>
            <w:vMerge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numPr>
                <w:ilvl w:val="1"/>
                <w:numId w:val="24"/>
              </w:numPr>
              <w:tabs>
                <w:tab w:val="clear" w:pos="1440"/>
                <w:tab w:val="num" w:pos="283"/>
              </w:tabs>
              <w:ind w:hanging="1344"/>
              <w:jc w:val="left"/>
              <w:rPr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площадка с размери 12/12 м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b w:val="0"/>
                <w:sz w:val="24"/>
                <w:szCs w:val="24"/>
                <w:lang w:val="en-US"/>
              </w:rPr>
            </w:pPr>
            <w:r w:rsidRPr="00667032">
              <w:rPr>
                <w:b w:val="0"/>
                <w:sz w:val="24"/>
                <w:szCs w:val="24"/>
              </w:rPr>
              <w:t xml:space="preserve">Да се осигури площадка при ПХ 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  <w:tr w:rsidR="008D5620" w:rsidRPr="00667032" w:rsidTr="00F63A2A">
        <w:trPr>
          <w:trHeight w:val="495"/>
        </w:trPr>
        <w:tc>
          <w:tcPr>
            <w:tcW w:w="652" w:type="dxa"/>
            <w:vMerge w:val="restart"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Чл. 49</w:t>
            </w:r>
            <w:r w:rsidRPr="00667032">
              <w:rPr>
                <w:b w:val="0"/>
                <w:sz w:val="24"/>
                <w:szCs w:val="24"/>
              </w:rPr>
              <w:t xml:space="preserve"> Изисквания за оградите на строителните площадки  на обекта:</w:t>
            </w:r>
          </w:p>
          <w:p w:rsidR="008D5620" w:rsidRPr="00667032" w:rsidRDefault="008D5620" w:rsidP="00F63A2A">
            <w:pPr>
              <w:pStyle w:val="Title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  <w:lang w:val="en-US"/>
              </w:rPr>
            </w:pPr>
          </w:p>
        </w:tc>
      </w:tr>
      <w:tr w:rsidR="008D5620" w:rsidRPr="00667032" w:rsidTr="00F63A2A">
        <w:trPr>
          <w:trHeight w:val="227"/>
        </w:trPr>
        <w:tc>
          <w:tcPr>
            <w:tcW w:w="652" w:type="dxa"/>
            <w:vMerge/>
            <w:vAlign w:val="center"/>
          </w:tcPr>
          <w:p w:rsidR="008D5620" w:rsidRPr="00667032" w:rsidRDefault="008D5620" w:rsidP="00F63A2A">
            <w:pPr>
              <w:pStyle w:val="Title"/>
              <w:numPr>
                <w:ilvl w:val="0"/>
                <w:numId w:val="24"/>
              </w:numPr>
              <w:rPr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5066" w:type="dxa"/>
            <w:vAlign w:val="center"/>
          </w:tcPr>
          <w:p w:rsidR="008D5620" w:rsidRPr="00667032" w:rsidRDefault="008D5620" w:rsidP="00F63A2A">
            <w:pPr>
              <w:pStyle w:val="Title"/>
              <w:numPr>
                <w:ilvl w:val="1"/>
                <w:numId w:val="24"/>
              </w:numPr>
              <w:tabs>
                <w:tab w:val="clear" w:pos="1440"/>
                <w:tab w:val="num" w:pos="283"/>
              </w:tabs>
              <w:ind w:hanging="1344"/>
              <w:jc w:val="left"/>
              <w:rPr>
                <w:b w:val="0"/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да са негорими;</w:t>
            </w:r>
          </w:p>
        </w:tc>
        <w:tc>
          <w:tcPr>
            <w:tcW w:w="2754" w:type="dxa"/>
            <w:vAlign w:val="center"/>
          </w:tcPr>
          <w:p w:rsidR="008D5620" w:rsidRPr="00667032" w:rsidRDefault="008D5620" w:rsidP="00F63A2A">
            <w:pPr>
              <w:pStyle w:val="Title"/>
              <w:rPr>
                <w:b w:val="0"/>
                <w:sz w:val="24"/>
                <w:szCs w:val="24"/>
              </w:rPr>
            </w:pPr>
            <w:r w:rsidRPr="00667032">
              <w:rPr>
                <w:b w:val="0"/>
                <w:sz w:val="24"/>
                <w:szCs w:val="24"/>
              </w:rPr>
              <w:t>Негорими</w:t>
            </w:r>
          </w:p>
        </w:tc>
        <w:tc>
          <w:tcPr>
            <w:tcW w:w="1205" w:type="dxa"/>
            <w:vAlign w:val="center"/>
          </w:tcPr>
          <w:p w:rsidR="008D5620" w:rsidRPr="00667032" w:rsidRDefault="008D5620" w:rsidP="00F63A2A">
            <w:pPr>
              <w:pStyle w:val="Title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</w:rPr>
              <w:t>Съотв.</w:t>
            </w:r>
          </w:p>
        </w:tc>
      </w:tr>
    </w:tbl>
    <w:p w:rsidR="008D5620" w:rsidRDefault="008D5620" w:rsidP="008D5620">
      <w:pPr>
        <w:ind w:firstLine="720"/>
        <w:jc w:val="both"/>
        <w:rPr>
          <w:sz w:val="24"/>
          <w:szCs w:val="24"/>
          <w:lang w:val="bg-BG"/>
        </w:rPr>
      </w:pPr>
    </w:p>
    <w:p w:rsidR="00B14AFC" w:rsidRPr="00667032" w:rsidRDefault="00B14AFC" w:rsidP="00B14AFC">
      <w:pPr>
        <w:ind w:firstLine="720"/>
        <w:jc w:val="both"/>
        <w:rPr>
          <w:color w:val="C00000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1.2.</w:t>
      </w:r>
      <w:r w:rsidRPr="00667032">
        <w:rPr>
          <w:b/>
          <w:color w:val="C00000"/>
          <w:sz w:val="24"/>
          <w:szCs w:val="24"/>
          <w:lang w:val="bg-BG"/>
        </w:rPr>
        <w:t xml:space="preserve"> КАНАЛИЗАЦИЯ</w:t>
      </w:r>
    </w:p>
    <w:p w:rsidR="00B14AFC" w:rsidRPr="00BA3062" w:rsidRDefault="00B14AFC" w:rsidP="00B14AFC">
      <w:pPr>
        <w:spacing w:line="288" w:lineRule="auto"/>
        <w:ind w:left="180" w:firstLine="851"/>
        <w:jc w:val="both"/>
        <w:rPr>
          <w:sz w:val="24"/>
          <w:szCs w:val="24"/>
          <w:lang w:val="bg-BG"/>
        </w:rPr>
      </w:pPr>
      <w:r w:rsidRPr="00BA3062">
        <w:rPr>
          <w:sz w:val="24"/>
          <w:szCs w:val="24"/>
          <w:lang w:val="bg-BG"/>
        </w:rPr>
        <w:t>Проектната разработка за гравитачна</w:t>
      </w:r>
      <w:r w:rsidRPr="00BA3062">
        <w:rPr>
          <w:sz w:val="24"/>
          <w:szCs w:val="24"/>
        </w:rPr>
        <w:t>/</w:t>
      </w:r>
      <w:r w:rsidRPr="00BA3062">
        <w:rPr>
          <w:sz w:val="24"/>
          <w:szCs w:val="24"/>
          <w:lang w:val="bg-BG"/>
        </w:rPr>
        <w:t xml:space="preserve">самотечна/ канализация е разработена с един събирателен канализационен клон, преминаващ по  основния път и завършващ до </w:t>
      </w:r>
      <w:r>
        <w:rPr>
          <w:sz w:val="24"/>
          <w:szCs w:val="24"/>
          <w:lang w:val="bg-BG"/>
        </w:rPr>
        <w:t>съществуваща РШ на канализационен колектор в долната част на квартала.</w:t>
      </w:r>
      <w:r w:rsidRPr="00BA3062">
        <w:rPr>
          <w:sz w:val="24"/>
          <w:szCs w:val="24"/>
          <w:lang w:val="bg-BG"/>
        </w:rPr>
        <w:t xml:space="preserve"> Към него са предвидени включването на </w:t>
      </w:r>
      <w:r>
        <w:rPr>
          <w:sz w:val="24"/>
          <w:szCs w:val="24"/>
          <w:lang w:val="bg-BG"/>
        </w:rPr>
        <w:t xml:space="preserve"> второстепеннити</w:t>
      </w:r>
      <w:r w:rsidRPr="00BA3062">
        <w:rPr>
          <w:sz w:val="24"/>
          <w:szCs w:val="24"/>
          <w:lang w:val="bg-BG"/>
        </w:rPr>
        <w:t xml:space="preserve"> канализационни клонове</w:t>
      </w:r>
      <w:r>
        <w:rPr>
          <w:sz w:val="24"/>
          <w:szCs w:val="24"/>
          <w:lang w:val="bg-BG"/>
        </w:rPr>
        <w:t>.</w:t>
      </w:r>
      <w:r w:rsidRPr="00BA3062">
        <w:rPr>
          <w:sz w:val="24"/>
          <w:szCs w:val="24"/>
          <w:lang w:val="bg-BG"/>
        </w:rPr>
        <w:t xml:space="preserve"> Канализационни</w:t>
      </w:r>
      <w:r>
        <w:rPr>
          <w:sz w:val="24"/>
          <w:szCs w:val="24"/>
          <w:lang w:val="bg-BG"/>
        </w:rPr>
        <w:t>те</w:t>
      </w:r>
      <w:r w:rsidRPr="00BA3062">
        <w:rPr>
          <w:sz w:val="24"/>
          <w:szCs w:val="24"/>
          <w:lang w:val="bg-BG"/>
        </w:rPr>
        <w:t xml:space="preserve"> клонове са предвидени да преминат по оста на уличните платна. Канализационните клонове са прокарани така, че да съберат отпадъчните води от всички прилежащи жилищни сгради, като в максимална степен се запазват и изполват съществуващите сградни канализационни отклонения.</w:t>
      </w:r>
    </w:p>
    <w:p w:rsidR="00B14AFC" w:rsidRPr="005364ED" w:rsidRDefault="00B14AFC" w:rsidP="00B14AFC">
      <w:pPr>
        <w:spacing w:line="288" w:lineRule="atLeast"/>
        <w:ind w:firstLine="851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Pr="00BA3062">
        <w:rPr>
          <w:sz w:val="24"/>
          <w:szCs w:val="24"/>
          <w:lang w:val="bg-BG"/>
        </w:rPr>
        <w:t xml:space="preserve">Довеждащите канализационни клонове  се изпълнят по страничните улици на </w:t>
      </w:r>
      <w:r>
        <w:rPr>
          <w:sz w:val="24"/>
          <w:szCs w:val="24"/>
          <w:lang w:val="bg-BG"/>
        </w:rPr>
        <w:t>квартал</w:t>
      </w:r>
      <w:r w:rsidRPr="00BA3062">
        <w:rPr>
          <w:sz w:val="24"/>
          <w:szCs w:val="24"/>
          <w:lang w:val="bg-BG"/>
        </w:rPr>
        <w:t xml:space="preserve">. Канализационните клонове са проектирани по оста на уличното платно от </w:t>
      </w:r>
      <w:r w:rsidRPr="00BA3062">
        <w:rPr>
          <w:sz w:val="24"/>
          <w:szCs w:val="24"/>
        </w:rPr>
        <w:t xml:space="preserve">PVC </w:t>
      </w:r>
      <w:r w:rsidRPr="00BA3062">
        <w:rPr>
          <w:sz w:val="24"/>
          <w:szCs w:val="24"/>
          <w:lang w:val="bg-BG"/>
        </w:rPr>
        <w:t xml:space="preserve">тръби ф300 и наклони следващи наклона на терена.  В тях чрез сградни гравитачни канализационни отклонения изпълнени от </w:t>
      </w:r>
      <w:r w:rsidRPr="00BA3062">
        <w:rPr>
          <w:sz w:val="24"/>
          <w:szCs w:val="24"/>
        </w:rPr>
        <w:t>PVC</w:t>
      </w:r>
      <w:r w:rsidRPr="00BA3062">
        <w:rPr>
          <w:sz w:val="24"/>
          <w:szCs w:val="24"/>
          <w:lang w:val="bg-BG"/>
        </w:rPr>
        <w:t xml:space="preserve"> тръби ф200 се включват образувалите се отпадъчни от прилежащите сгради. Заустването на СКО е предвидено да е извършва в РШ или в тръбата под ъгъл до 60° по посока на течението .  На всички промени на посоката на трасето на канала са предвидени шахти за ревизия и почистване.</w:t>
      </w:r>
      <w:r w:rsidRPr="005364ED">
        <w:rPr>
          <w:b/>
          <w:sz w:val="24"/>
          <w:szCs w:val="24"/>
          <w:lang w:val="bg-BG"/>
        </w:rPr>
        <w:t xml:space="preserve">Ревизионите шахти са предвидени да се изпълнят от бетонови кръгове. </w:t>
      </w:r>
    </w:p>
    <w:p w:rsidR="00B14AFC" w:rsidRPr="00BA3062" w:rsidRDefault="00B14AFC" w:rsidP="00B14AFC">
      <w:pPr>
        <w:spacing w:line="288" w:lineRule="atLeast"/>
        <w:ind w:firstLine="851"/>
        <w:jc w:val="both"/>
        <w:rPr>
          <w:sz w:val="24"/>
          <w:szCs w:val="24"/>
        </w:rPr>
      </w:pPr>
      <w:r w:rsidRPr="00BA3062">
        <w:rPr>
          <w:sz w:val="24"/>
          <w:szCs w:val="24"/>
          <w:lang w:val="bg-BG"/>
        </w:rPr>
        <w:t>Гравитачната канализация  е оразмерена с наклони по-малки от максимално допустимите,</w:t>
      </w:r>
      <w:r w:rsidRPr="00BA3062">
        <w:rPr>
          <w:sz w:val="24"/>
          <w:szCs w:val="24"/>
          <w:lang w:val="ru-RU"/>
        </w:rPr>
        <w:t xml:space="preserve"> съгластно чл.54 ал1. от Норми за проектиране на канализационни системи.</w:t>
      </w:r>
      <w:r w:rsidRPr="00BA3062">
        <w:rPr>
          <w:sz w:val="24"/>
          <w:szCs w:val="24"/>
          <w:lang w:val="bg-BG"/>
        </w:rPr>
        <w:t xml:space="preserve"> Цялата канализационна мрежа</w:t>
      </w:r>
      <w:r w:rsidRPr="00BA3062">
        <w:rPr>
          <w:sz w:val="24"/>
          <w:szCs w:val="24"/>
        </w:rPr>
        <w:t xml:space="preserve"> </w:t>
      </w:r>
      <w:r w:rsidRPr="00BA3062">
        <w:rPr>
          <w:sz w:val="24"/>
          <w:szCs w:val="24"/>
          <w:lang w:val="bg-BG"/>
        </w:rPr>
        <w:t xml:space="preserve">с е предвидена да се изпълни от </w:t>
      </w:r>
      <w:r w:rsidRPr="00BA3062">
        <w:rPr>
          <w:sz w:val="24"/>
          <w:szCs w:val="24"/>
        </w:rPr>
        <w:t>PVC</w:t>
      </w:r>
      <w:r w:rsidRPr="00BA3062">
        <w:rPr>
          <w:sz w:val="24"/>
          <w:szCs w:val="24"/>
          <w:lang w:val="bg-BG"/>
        </w:rPr>
        <w:t xml:space="preserve">  тръби с минимален диаметър Ф315/7,7, </w:t>
      </w:r>
      <w:r w:rsidRPr="00BA3062">
        <w:rPr>
          <w:sz w:val="24"/>
          <w:szCs w:val="24"/>
          <w:lang w:val="ru-RU"/>
        </w:rPr>
        <w:t>съгластно чл.55 от Норми за проектиране на канализационни системи.</w:t>
      </w:r>
      <w:r w:rsidRPr="00BA3062">
        <w:rPr>
          <w:sz w:val="24"/>
          <w:szCs w:val="24"/>
          <w:lang w:val="bg-BG"/>
        </w:rPr>
        <w:t xml:space="preserve"> Хидравличното оразмеряване на гравитачната канализационна мрежа е извършено по формулата </w:t>
      </w:r>
      <w:r w:rsidRPr="00BA3062">
        <w:rPr>
          <w:bCs/>
          <w:sz w:val="24"/>
          <w:szCs w:val="24"/>
          <w:lang w:val="bg-BG" w:eastAsia="en-US"/>
        </w:rPr>
        <w:t xml:space="preserve">За </w:t>
      </w:r>
      <w:r w:rsidRPr="00BA3062">
        <w:rPr>
          <w:bCs/>
          <w:sz w:val="24"/>
          <w:szCs w:val="24"/>
          <w:lang w:eastAsia="en-US"/>
        </w:rPr>
        <w:t>частично запълнен профил</w:t>
      </w:r>
      <w:r>
        <w:rPr>
          <w:bCs/>
          <w:sz w:val="24"/>
          <w:szCs w:val="24"/>
          <w:lang w:val="bg-BG" w:eastAsia="en-US"/>
        </w:rPr>
        <w:t xml:space="preserve"> </w:t>
      </w:r>
      <w:r w:rsidRPr="00BA3062">
        <w:rPr>
          <w:bCs/>
          <w:sz w:val="24"/>
          <w:szCs w:val="24"/>
          <w:lang w:val="bg-BG" w:eastAsia="en-US"/>
        </w:rPr>
        <w:t xml:space="preserve">за   </w:t>
      </w:r>
      <w:r w:rsidRPr="00BA3062">
        <w:rPr>
          <w:bCs/>
          <w:sz w:val="24"/>
          <w:szCs w:val="24"/>
          <w:lang w:eastAsia="en-US"/>
        </w:rPr>
        <w:t>Изчисление по Колбрук -Уайт</w:t>
      </w:r>
    </w:p>
    <w:p w:rsidR="00B14AFC" w:rsidRPr="00BA3062" w:rsidRDefault="00B14AFC" w:rsidP="00B14AFC">
      <w:pPr>
        <w:tabs>
          <w:tab w:val="left" w:pos="900"/>
          <w:tab w:val="left" w:pos="1080"/>
        </w:tabs>
        <w:spacing w:line="288" w:lineRule="auto"/>
        <w:ind w:left="90" w:firstLine="851"/>
        <w:jc w:val="both"/>
        <w:rPr>
          <w:sz w:val="24"/>
          <w:szCs w:val="24"/>
          <w:lang w:val="ru-RU"/>
        </w:rPr>
      </w:pPr>
      <w:r w:rsidRPr="00BA3062">
        <w:rPr>
          <w:sz w:val="24"/>
          <w:szCs w:val="24"/>
          <w:lang w:val="bg-BG"/>
        </w:rPr>
        <w:t xml:space="preserve">Канализационната мрежа е предвидена да се заусти в проектното трасе на канализационен колектор”Чепинци-Рудозем” в края на общинския път преди влизането му в международния път Рудозем –Ксанти.  Включването на отпадъчните води ще се извърши в РШ от заложения  детайл за преминаване под река и път на  удобрения проект за канализационен колектор”Чепинци-Рудозем”. </w:t>
      </w:r>
    </w:p>
    <w:p w:rsidR="008D5620" w:rsidRPr="00667032" w:rsidRDefault="008D5620" w:rsidP="008D5620">
      <w:pPr>
        <w:pStyle w:val="Title"/>
        <w:ind w:left="1395" w:right="57" w:hanging="647"/>
        <w:jc w:val="both"/>
        <w:rPr>
          <w:sz w:val="24"/>
          <w:szCs w:val="24"/>
        </w:rPr>
      </w:pPr>
      <w:r w:rsidRPr="00667032">
        <w:rPr>
          <w:sz w:val="24"/>
          <w:szCs w:val="24"/>
          <w:lang w:val="en-US"/>
        </w:rPr>
        <w:t xml:space="preserve">II. </w:t>
      </w:r>
      <w:r w:rsidRPr="00667032">
        <w:rPr>
          <w:sz w:val="24"/>
          <w:szCs w:val="24"/>
        </w:rPr>
        <w:t>КЛАС НА ФУНКЦИОНАЛНА ПОЖАРНА ОПАСНОСТ  :</w:t>
      </w:r>
    </w:p>
    <w:p w:rsidR="008D5620" w:rsidRDefault="008D5620" w:rsidP="008D5620">
      <w:pPr>
        <w:pStyle w:val="Title"/>
        <w:ind w:right="57" w:firstLine="709"/>
        <w:jc w:val="both"/>
        <w:rPr>
          <w:b w:val="0"/>
          <w:sz w:val="24"/>
          <w:szCs w:val="24"/>
        </w:rPr>
      </w:pPr>
      <w:r w:rsidRPr="00AD5990">
        <w:rPr>
          <w:b w:val="0"/>
          <w:sz w:val="24"/>
          <w:szCs w:val="24"/>
        </w:rPr>
        <w:t>В зависимост от пожаро- и взривоопасните свойства на използваните, произвежданите и съхраняваните вещества и продукти, техните количества и особеностите на технологичния процес, строежа се  определя на клас на фунционална опасност:</w:t>
      </w:r>
      <w:r>
        <w:rPr>
          <w:b w:val="0"/>
          <w:sz w:val="24"/>
          <w:szCs w:val="24"/>
        </w:rPr>
        <w:t xml:space="preserve"> </w:t>
      </w:r>
    </w:p>
    <w:p w:rsidR="008D5620" w:rsidRDefault="008D5620" w:rsidP="008D5620">
      <w:pPr>
        <w:pStyle w:val="Title"/>
        <w:ind w:right="57" w:firstLine="426"/>
        <w:jc w:val="both"/>
        <w:rPr>
          <w:b w:val="0"/>
          <w:sz w:val="24"/>
          <w:szCs w:val="24"/>
        </w:rPr>
      </w:pPr>
      <w:r w:rsidRPr="00AD5990">
        <w:rPr>
          <w:b w:val="0"/>
          <w:sz w:val="24"/>
          <w:szCs w:val="24"/>
        </w:rPr>
        <w:t xml:space="preserve"> </w:t>
      </w:r>
      <w:r w:rsidRPr="00BA0DB7">
        <w:rPr>
          <w:sz w:val="24"/>
          <w:szCs w:val="24"/>
        </w:rPr>
        <w:t>Ф5</w:t>
      </w:r>
      <w:r w:rsidRPr="00AD5990">
        <w:rPr>
          <w:b w:val="0"/>
          <w:sz w:val="24"/>
          <w:szCs w:val="24"/>
        </w:rPr>
        <w:t xml:space="preserve"> – водопроводната мрежа  (чл.161(1.)</w:t>
      </w:r>
      <w:r w:rsidRPr="00AD5990">
        <w:rPr>
          <w:rStyle w:val="Strong"/>
          <w:b/>
          <w:sz w:val="24"/>
          <w:szCs w:val="24"/>
        </w:rPr>
        <w:t xml:space="preserve"> </w:t>
      </w:r>
      <w:r w:rsidRPr="00AD5990">
        <w:rPr>
          <w:b w:val="0"/>
          <w:bCs/>
          <w:sz w:val="24"/>
          <w:szCs w:val="24"/>
        </w:rPr>
        <w:t>Наредба № І-з-1971</w:t>
      </w:r>
      <w:r w:rsidRPr="00AD5990">
        <w:rPr>
          <w:b w:val="0"/>
          <w:sz w:val="24"/>
          <w:szCs w:val="24"/>
        </w:rPr>
        <w:t xml:space="preserve">/29.10.2009 г.  и </w:t>
      </w:r>
    </w:p>
    <w:p w:rsidR="008D5620" w:rsidRPr="00AD5990" w:rsidRDefault="008D5620" w:rsidP="008D5620">
      <w:pPr>
        <w:pStyle w:val="Title"/>
        <w:ind w:right="57" w:firstLine="426"/>
        <w:jc w:val="both"/>
        <w:rPr>
          <w:b w:val="0"/>
          <w:sz w:val="24"/>
          <w:szCs w:val="24"/>
        </w:rPr>
      </w:pPr>
      <w:r w:rsidRPr="00AD5990">
        <w:rPr>
          <w:b w:val="0"/>
          <w:sz w:val="24"/>
          <w:szCs w:val="24"/>
        </w:rPr>
        <w:t xml:space="preserve"> </w:t>
      </w:r>
      <w:r w:rsidRPr="00BA0DB7">
        <w:rPr>
          <w:sz w:val="24"/>
          <w:szCs w:val="24"/>
        </w:rPr>
        <w:t>Ф5Д</w:t>
      </w:r>
      <w:r w:rsidRPr="00AD5990">
        <w:rPr>
          <w:b w:val="0"/>
          <w:sz w:val="24"/>
          <w:szCs w:val="24"/>
        </w:rPr>
        <w:t>–канализационна мрежа(чл.8(1.)</w:t>
      </w:r>
      <w:r w:rsidRPr="00AD5990">
        <w:rPr>
          <w:rStyle w:val="Strong"/>
          <w:b/>
          <w:sz w:val="24"/>
          <w:szCs w:val="24"/>
        </w:rPr>
        <w:t xml:space="preserve">,табл.1,табл.2 </w:t>
      </w:r>
      <w:r w:rsidRPr="00AD5990">
        <w:rPr>
          <w:b w:val="0"/>
          <w:bCs/>
          <w:sz w:val="24"/>
          <w:szCs w:val="24"/>
        </w:rPr>
        <w:t>Наредба №І-з-1971</w:t>
      </w:r>
      <w:r w:rsidRPr="00AD5990">
        <w:rPr>
          <w:b w:val="0"/>
          <w:sz w:val="24"/>
          <w:szCs w:val="24"/>
        </w:rPr>
        <w:t xml:space="preserve">/29.10.09 г.    </w:t>
      </w:r>
    </w:p>
    <w:p w:rsidR="008D5620" w:rsidRPr="00667032" w:rsidRDefault="008D5620" w:rsidP="008D5620">
      <w:pPr>
        <w:tabs>
          <w:tab w:val="left" w:pos="1695"/>
        </w:tabs>
        <w:overflowPunct/>
        <w:autoSpaceDE/>
        <w:autoSpaceDN/>
        <w:adjustRightInd/>
        <w:ind w:firstLine="675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8D5620" w:rsidRPr="00667032" w:rsidRDefault="008D5620" w:rsidP="008D5620">
      <w:pPr>
        <w:pStyle w:val="Title"/>
        <w:ind w:left="720" w:right="57"/>
        <w:jc w:val="both"/>
        <w:rPr>
          <w:sz w:val="24"/>
          <w:szCs w:val="24"/>
          <w:lang w:val="en-US"/>
        </w:rPr>
      </w:pPr>
      <w:r w:rsidRPr="00667032">
        <w:rPr>
          <w:sz w:val="24"/>
          <w:szCs w:val="24"/>
        </w:rPr>
        <w:t>ІІІ</w:t>
      </w:r>
      <w:r w:rsidRPr="00667032">
        <w:rPr>
          <w:sz w:val="24"/>
          <w:szCs w:val="24"/>
          <w:lang w:val="en-US"/>
        </w:rPr>
        <w:t>.</w:t>
      </w:r>
      <w:r w:rsidRPr="00667032">
        <w:rPr>
          <w:sz w:val="24"/>
          <w:szCs w:val="24"/>
        </w:rPr>
        <w:t>СТЕПЕН НА ОГНЕУСТОЙЧИВОСТ НА СТРОЕЖА И НА КОНСТРУКТИВНИТЕ МУ ЕЛЕМЕНТИ:</w:t>
      </w:r>
    </w:p>
    <w:p w:rsidR="008D5620" w:rsidRDefault="008D5620" w:rsidP="008D5620">
      <w:pPr>
        <w:overflowPunct/>
        <w:autoSpaceDE/>
        <w:autoSpaceDN/>
        <w:adjustRightInd/>
        <w:ind w:firstLine="748"/>
        <w:jc w:val="both"/>
        <w:textAlignment w:val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Канализационната и Водопроводната</w:t>
      </w:r>
      <w:r w:rsidRPr="004A087E">
        <w:rPr>
          <w:sz w:val="24"/>
          <w:szCs w:val="24"/>
          <w:lang w:val="bg-BG"/>
        </w:rPr>
        <w:t xml:space="preserve"> система </w:t>
      </w:r>
      <w:r w:rsidRPr="004A087E">
        <w:rPr>
          <w:sz w:val="24"/>
          <w:szCs w:val="24"/>
          <w:vertAlign w:val="superscript"/>
          <w:lang w:val="ru-RU"/>
        </w:rPr>
        <w:t xml:space="preserve"> </w:t>
      </w:r>
      <w:r>
        <w:rPr>
          <w:sz w:val="24"/>
          <w:szCs w:val="24"/>
          <w:lang w:val="bg-BG"/>
        </w:rPr>
        <w:t>е</w:t>
      </w:r>
      <w:r w:rsidRPr="004A087E">
        <w:rPr>
          <w:sz w:val="24"/>
          <w:szCs w:val="24"/>
        </w:rPr>
        <w:t xml:space="preserve"> проектиран</w:t>
      </w:r>
      <w:r>
        <w:rPr>
          <w:sz w:val="24"/>
          <w:szCs w:val="24"/>
          <w:lang w:val="bg-BG"/>
        </w:rPr>
        <w:t xml:space="preserve">а </w:t>
      </w:r>
      <w:r w:rsidRPr="004A087E">
        <w:rPr>
          <w:sz w:val="24"/>
          <w:szCs w:val="24"/>
        </w:rPr>
        <w:t xml:space="preserve"> от негорими материали и изделия, като степента </w:t>
      </w:r>
      <w:r w:rsidRPr="004A087E">
        <w:rPr>
          <w:sz w:val="24"/>
          <w:szCs w:val="24"/>
          <w:lang w:val="bg-BG"/>
        </w:rPr>
        <w:t xml:space="preserve">им </w:t>
      </w:r>
      <w:r w:rsidRPr="004A087E">
        <w:rPr>
          <w:sz w:val="24"/>
          <w:szCs w:val="24"/>
        </w:rPr>
        <w:t xml:space="preserve">на пожароустойчивост (СПУ) </w:t>
      </w:r>
      <w:r>
        <w:rPr>
          <w:sz w:val="24"/>
          <w:szCs w:val="24"/>
          <w:lang w:val="bg-BG"/>
        </w:rPr>
        <w:t>се определя, съгласно чл9(3), (4)</w:t>
      </w:r>
      <w:r w:rsidRPr="00C529D6">
        <w:rPr>
          <w:bCs/>
          <w:sz w:val="24"/>
          <w:szCs w:val="24"/>
          <w:lang w:val="bg-BG"/>
        </w:rPr>
        <w:t>Наредба № І-з-1971</w:t>
      </w:r>
      <w:r w:rsidRPr="00C529D6">
        <w:rPr>
          <w:sz w:val="24"/>
          <w:szCs w:val="24"/>
          <w:lang w:val="bg-BG"/>
        </w:rPr>
        <w:t>/29.10.2009 г</w:t>
      </w:r>
      <w:r>
        <w:rPr>
          <w:sz w:val="24"/>
          <w:szCs w:val="24"/>
          <w:lang w:val="bg-BG"/>
        </w:rPr>
        <w:t xml:space="preserve"> а именно: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2835"/>
        <w:gridCol w:w="1559"/>
      </w:tblGrid>
      <w:tr w:rsidR="008D5620" w:rsidRPr="004A087E" w:rsidTr="00F63A2A">
        <w:tc>
          <w:tcPr>
            <w:tcW w:w="5245" w:type="dxa"/>
            <w:vAlign w:val="center"/>
          </w:tcPr>
          <w:p w:rsidR="008D5620" w:rsidRPr="004A087E" w:rsidRDefault="008D5620" w:rsidP="00F63A2A">
            <w:pPr>
              <w:pStyle w:val="Subtitle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lastRenderedPageBreak/>
              <w:t>СТРОИТЕЛНИ КОНСТРУКТИВНИ ЕЛЕМЕНТИ</w:t>
            </w:r>
          </w:p>
        </w:tc>
        <w:tc>
          <w:tcPr>
            <w:tcW w:w="2835" w:type="dxa"/>
            <w:vAlign w:val="center"/>
          </w:tcPr>
          <w:p w:rsidR="008D5620" w:rsidRPr="00BA0DB7" w:rsidRDefault="008D5620" w:rsidP="00F63A2A">
            <w:pPr>
              <w:pStyle w:val="Subtitle"/>
              <w:rPr>
                <w:b/>
                <w:sz w:val="24"/>
                <w:szCs w:val="24"/>
              </w:rPr>
            </w:pPr>
            <w:r w:rsidRPr="00BA0DB7">
              <w:rPr>
                <w:b/>
                <w:sz w:val="24"/>
                <w:szCs w:val="24"/>
              </w:rPr>
              <w:t xml:space="preserve">СТЕПЕН НА ОГНЕУСТОЙЧИВОСТ </w:t>
            </w:r>
          </w:p>
        </w:tc>
        <w:tc>
          <w:tcPr>
            <w:tcW w:w="1559" w:type="dxa"/>
            <w:vAlign w:val="center"/>
          </w:tcPr>
          <w:p w:rsidR="008D5620" w:rsidRPr="004A087E" w:rsidRDefault="008D5620" w:rsidP="00F63A2A">
            <w:pPr>
              <w:pStyle w:val="Subtitle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ГРУПА НА</w:t>
            </w:r>
          </w:p>
          <w:p w:rsidR="008D5620" w:rsidRPr="004A087E" w:rsidRDefault="008D5620" w:rsidP="00F63A2A">
            <w:pPr>
              <w:pStyle w:val="Subtitle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ГОРИМОСТ</w:t>
            </w:r>
          </w:p>
        </w:tc>
      </w:tr>
      <w:tr w:rsidR="008D5620" w:rsidRPr="004A087E" w:rsidTr="00F63A2A">
        <w:tc>
          <w:tcPr>
            <w:tcW w:w="5245" w:type="dxa"/>
          </w:tcPr>
          <w:p w:rsidR="008D5620" w:rsidRPr="004A087E" w:rsidRDefault="008D5620" w:rsidP="00F63A2A">
            <w:pPr>
              <w:pStyle w:val="Subtitle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-1-</w:t>
            </w:r>
          </w:p>
        </w:tc>
        <w:tc>
          <w:tcPr>
            <w:tcW w:w="2835" w:type="dxa"/>
          </w:tcPr>
          <w:p w:rsidR="008D5620" w:rsidRPr="004A087E" w:rsidRDefault="008D5620" w:rsidP="00F63A2A">
            <w:pPr>
              <w:pStyle w:val="Subtitle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-2-</w:t>
            </w:r>
          </w:p>
        </w:tc>
        <w:tc>
          <w:tcPr>
            <w:tcW w:w="1559" w:type="dxa"/>
          </w:tcPr>
          <w:p w:rsidR="008D5620" w:rsidRPr="004A087E" w:rsidRDefault="008D5620" w:rsidP="00F63A2A">
            <w:pPr>
              <w:pStyle w:val="Subtitle"/>
              <w:rPr>
                <w:b/>
                <w:sz w:val="24"/>
                <w:szCs w:val="24"/>
              </w:rPr>
            </w:pPr>
            <w:r w:rsidRPr="004A087E">
              <w:rPr>
                <w:b/>
                <w:sz w:val="24"/>
                <w:szCs w:val="24"/>
              </w:rPr>
              <w:t>-3-</w:t>
            </w:r>
          </w:p>
        </w:tc>
      </w:tr>
      <w:tr w:rsidR="008D5620" w:rsidRPr="004A087E" w:rsidTr="00F63A2A">
        <w:tc>
          <w:tcPr>
            <w:tcW w:w="5245" w:type="dxa"/>
          </w:tcPr>
          <w:p w:rsidR="008D5620" w:rsidRPr="004A087E" w:rsidRDefault="008D5620" w:rsidP="00F63A2A">
            <w:pPr>
              <w:pStyle w:val="Subtitle"/>
              <w:ind w:left="360"/>
              <w:jc w:val="both"/>
              <w:rPr>
                <w:sz w:val="24"/>
                <w:szCs w:val="24"/>
              </w:rPr>
            </w:pPr>
            <w:r w:rsidRPr="004A087E">
              <w:rPr>
                <w:sz w:val="24"/>
                <w:szCs w:val="24"/>
                <w:u w:val="single"/>
              </w:rPr>
              <w:t>Неносещи</w:t>
            </w:r>
            <w:r w:rsidRPr="004A087E">
              <w:rPr>
                <w:sz w:val="24"/>
                <w:szCs w:val="24"/>
              </w:rPr>
              <w:t xml:space="preserve"> външни и вътрешни (преградни) стени</w:t>
            </w:r>
            <w:r>
              <w:rPr>
                <w:sz w:val="24"/>
                <w:szCs w:val="24"/>
              </w:rPr>
              <w:t>.Отнася се за шахти за канализация и водоснабдяване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D5620" w:rsidRPr="004A087E" w:rsidRDefault="008D5620" w:rsidP="00F63A2A">
            <w:pPr>
              <w:pStyle w:val="Subtitle"/>
              <w:rPr>
                <w:sz w:val="24"/>
                <w:szCs w:val="24"/>
                <w:lang w:val="en-US"/>
              </w:rPr>
            </w:pPr>
            <w:r w:rsidRPr="004A087E">
              <w:rPr>
                <w:sz w:val="24"/>
                <w:szCs w:val="24"/>
              </w:rPr>
              <w:t>30 минути</w:t>
            </w:r>
          </w:p>
          <w:p w:rsidR="008D5620" w:rsidRPr="004A087E" w:rsidRDefault="008D5620" w:rsidP="00F63A2A">
            <w:pPr>
              <w:pStyle w:val="Subtitle"/>
              <w:rPr>
                <w:sz w:val="24"/>
                <w:szCs w:val="24"/>
              </w:rPr>
            </w:pPr>
            <w:r w:rsidRPr="004A087E">
              <w:rPr>
                <w:sz w:val="24"/>
                <w:szCs w:val="24"/>
              </w:rPr>
              <w:t>(Е</w:t>
            </w:r>
            <w:r>
              <w:rPr>
                <w:sz w:val="24"/>
                <w:szCs w:val="24"/>
              </w:rPr>
              <w:t>,Е</w:t>
            </w:r>
            <w:r w:rsidRPr="004A087E">
              <w:rPr>
                <w:sz w:val="24"/>
                <w:szCs w:val="24"/>
                <w:lang w:val="en-US"/>
              </w:rPr>
              <w:t xml:space="preserve">I </w:t>
            </w:r>
            <w:r w:rsidRPr="004A087E">
              <w:rPr>
                <w:sz w:val="24"/>
                <w:szCs w:val="24"/>
              </w:rPr>
              <w:t>30)</w:t>
            </w:r>
            <w:r>
              <w:rPr>
                <w:sz w:val="24"/>
                <w:szCs w:val="24"/>
              </w:rPr>
              <w:t xml:space="preserve">,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D5620" w:rsidRPr="004A087E" w:rsidRDefault="008D5620" w:rsidP="00F63A2A">
            <w:pPr>
              <w:pStyle w:val="Subtitle"/>
              <w:rPr>
                <w:sz w:val="24"/>
                <w:szCs w:val="24"/>
                <w:lang w:val="en-US"/>
              </w:rPr>
            </w:pPr>
            <w:r w:rsidRPr="004A087E">
              <w:rPr>
                <w:sz w:val="24"/>
                <w:szCs w:val="24"/>
              </w:rPr>
              <w:t>негорими</w:t>
            </w:r>
          </w:p>
          <w:p w:rsidR="008D5620" w:rsidRPr="004A087E" w:rsidRDefault="008D5620" w:rsidP="00F63A2A">
            <w:pPr>
              <w:pStyle w:val="Subtitle"/>
              <w:rPr>
                <w:sz w:val="24"/>
                <w:szCs w:val="24"/>
              </w:rPr>
            </w:pPr>
            <w:r w:rsidRPr="004A087E">
              <w:rPr>
                <w:sz w:val="24"/>
                <w:szCs w:val="24"/>
              </w:rPr>
              <w:t>(А1 , А2)</w:t>
            </w:r>
          </w:p>
        </w:tc>
      </w:tr>
    </w:tbl>
    <w:p w:rsidR="008D5620" w:rsidRPr="004A087E" w:rsidRDefault="008D5620" w:rsidP="008D5620">
      <w:pPr>
        <w:pStyle w:val="Title"/>
        <w:ind w:firstLine="748"/>
        <w:jc w:val="both"/>
        <w:rPr>
          <w:b w:val="0"/>
          <w:sz w:val="24"/>
          <w:szCs w:val="24"/>
        </w:rPr>
      </w:pPr>
      <w:r w:rsidRPr="004A087E">
        <w:rPr>
          <w:b w:val="0"/>
          <w:sz w:val="24"/>
          <w:szCs w:val="24"/>
        </w:rPr>
        <w:t xml:space="preserve">Тъй като технологичният процес , заложен в проекта  е свързан с доставката на вода  за пожарни и питейни нужди </w:t>
      </w:r>
      <w:r>
        <w:rPr>
          <w:b w:val="0"/>
          <w:sz w:val="24"/>
          <w:szCs w:val="24"/>
        </w:rPr>
        <w:t>и</w:t>
      </w:r>
      <w:r w:rsidRPr="004A087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транспортиране на битова отпадна вода </w:t>
      </w:r>
      <w:r w:rsidRPr="004A087E">
        <w:rPr>
          <w:b w:val="0"/>
          <w:sz w:val="24"/>
          <w:szCs w:val="24"/>
        </w:rPr>
        <w:t xml:space="preserve">считаме че практически  степента на пожароопасност е </w:t>
      </w:r>
      <w:r>
        <w:rPr>
          <w:b w:val="0"/>
          <w:sz w:val="24"/>
          <w:szCs w:val="24"/>
        </w:rPr>
        <w:t>минимална</w:t>
      </w:r>
      <w:r w:rsidRPr="004A087E">
        <w:rPr>
          <w:b w:val="0"/>
          <w:sz w:val="24"/>
          <w:szCs w:val="24"/>
        </w:rPr>
        <w:t>.</w:t>
      </w:r>
    </w:p>
    <w:p w:rsidR="008D5620" w:rsidRPr="009901A9" w:rsidRDefault="008D5620" w:rsidP="008D5620">
      <w:pPr>
        <w:pStyle w:val="Title"/>
        <w:ind w:firstLine="748"/>
        <w:jc w:val="both"/>
        <w:rPr>
          <w:b w:val="0"/>
          <w:sz w:val="24"/>
          <w:szCs w:val="24"/>
        </w:rPr>
      </w:pPr>
      <w:r w:rsidRPr="004A087E">
        <w:rPr>
          <w:b w:val="0"/>
          <w:sz w:val="24"/>
          <w:szCs w:val="24"/>
        </w:rPr>
        <w:t xml:space="preserve">Такава опасност и то в </w:t>
      </w:r>
      <w:r>
        <w:rPr>
          <w:b w:val="0"/>
          <w:sz w:val="24"/>
          <w:szCs w:val="24"/>
        </w:rPr>
        <w:t xml:space="preserve">изключително </w:t>
      </w:r>
      <w:r w:rsidRPr="004A087E">
        <w:rPr>
          <w:b w:val="0"/>
          <w:sz w:val="24"/>
          <w:szCs w:val="24"/>
        </w:rPr>
        <w:t xml:space="preserve">минимална степен може да се очаква от конструктивните елементи за изграждането на </w:t>
      </w:r>
      <w:r>
        <w:rPr>
          <w:b w:val="0"/>
          <w:sz w:val="24"/>
          <w:szCs w:val="24"/>
        </w:rPr>
        <w:t xml:space="preserve">канализационните </w:t>
      </w:r>
      <w:r w:rsidRPr="009901A9">
        <w:rPr>
          <w:b w:val="0"/>
          <w:sz w:val="24"/>
        </w:rPr>
        <w:t>съоръжения</w:t>
      </w:r>
      <w:r>
        <w:rPr>
          <w:b w:val="0"/>
          <w:sz w:val="24"/>
        </w:rPr>
        <w:t xml:space="preserve"> </w:t>
      </w:r>
      <w:r w:rsidRPr="009901A9">
        <w:rPr>
          <w:b w:val="0"/>
          <w:sz w:val="24"/>
        </w:rPr>
        <w:t xml:space="preserve"> на обекта /модулни помпените агрегати</w:t>
      </w:r>
      <w:r>
        <w:rPr>
          <w:b w:val="0"/>
          <w:sz w:val="24"/>
        </w:rPr>
        <w:t>/.</w:t>
      </w:r>
    </w:p>
    <w:p w:rsidR="008D5620" w:rsidRPr="00A5791E" w:rsidRDefault="008D5620" w:rsidP="008D5620">
      <w:pPr>
        <w:ind w:firstLine="708"/>
        <w:jc w:val="both"/>
        <w:rPr>
          <w:b/>
          <w:sz w:val="24"/>
          <w:szCs w:val="24"/>
          <w:lang w:val="bg-BG"/>
        </w:rPr>
      </w:pPr>
      <w:r w:rsidRPr="00A5791E">
        <w:rPr>
          <w:b/>
          <w:sz w:val="24"/>
          <w:szCs w:val="24"/>
          <w:lang w:val="bg-BG"/>
        </w:rPr>
        <w:t xml:space="preserve">Конструктивните елементи да отговарят по EN13501-2 и ЕN 1366-5  </w:t>
      </w:r>
    </w:p>
    <w:p w:rsidR="008D5620" w:rsidRPr="004C5D93" w:rsidRDefault="008D5620" w:rsidP="008D5620">
      <w:pPr>
        <w:ind w:firstLine="720"/>
        <w:jc w:val="both"/>
        <w:rPr>
          <w:b/>
          <w:sz w:val="24"/>
          <w:szCs w:val="24"/>
          <w:lang w:val="bg-BG"/>
        </w:rPr>
      </w:pPr>
      <w:r w:rsidRPr="004C5D93">
        <w:rPr>
          <w:b/>
          <w:sz w:val="24"/>
          <w:szCs w:val="24"/>
          <w:lang w:val="bg-BG"/>
        </w:rPr>
        <w:t>Шахтите, в които се монтират съоръженията са стомобетонови по стандарти EN13501-2 и  EN1136</w:t>
      </w:r>
      <w:r>
        <w:rPr>
          <w:b/>
          <w:sz w:val="24"/>
          <w:szCs w:val="24"/>
          <w:lang w:val="bg-BG"/>
        </w:rPr>
        <w:t>6</w:t>
      </w:r>
      <w:r w:rsidRPr="004C5D93">
        <w:rPr>
          <w:b/>
          <w:sz w:val="24"/>
          <w:szCs w:val="24"/>
          <w:lang w:val="bg-BG"/>
        </w:rPr>
        <w:t>-5,/виж.приложени чертежи/ и  са  със степен на пожароустойчивост Е и ЕІ.</w:t>
      </w:r>
    </w:p>
    <w:p w:rsidR="008D5620" w:rsidRDefault="008D5620" w:rsidP="008D5620">
      <w:pPr>
        <w:pStyle w:val="Title"/>
        <w:ind w:firstLine="748"/>
        <w:jc w:val="both"/>
        <w:rPr>
          <w:sz w:val="24"/>
          <w:szCs w:val="24"/>
        </w:rPr>
      </w:pPr>
    </w:p>
    <w:p w:rsidR="008D5620" w:rsidRPr="00667032" w:rsidRDefault="008D5620" w:rsidP="008D5620">
      <w:pPr>
        <w:pStyle w:val="Title"/>
        <w:ind w:firstLine="748"/>
        <w:jc w:val="both"/>
        <w:rPr>
          <w:sz w:val="24"/>
          <w:szCs w:val="24"/>
        </w:rPr>
      </w:pPr>
      <w:r w:rsidRPr="00667032">
        <w:rPr>
          <w:sz w:val="24"/>
          <w:szCs w:val="24"/>
        </w:rPr>
        <w:t>ІV. КЛАСОВЕ ПО РЕАКЦИЯ НА ОГЪН НА ПРОДУКТИТЕ ЗА  КОНСТРУКТИВНИ ЕЛЕМЕНТИ, ВЪНШНИ ПОВЪРХНОСТИ, ТЕХНОЛОГИЧНИ ИНСТАЛАЦИИ</w:t>
      </w:r>
    </w:p>
    <w:p w:rsidR="008D5620" w:rsidRPr="00667032" w:rsidRDefault="008D5620" w:rsidP="008D5620">
      <w:pPr>
        <w:pStyle w:val="Title"/>
        <w:spacing w:after="240"/>
        <w:ind w:firstLine="748"/>
        <w:jc w:val="both"/>
        <w:rPr>
          <w:b w:val="0"/>
          <w:sz w:val="24"/>
          <w:szCs w:val="24"/>
        </w:rPr>
      </w:pPr>
      <w:r w:rsidRPr="00667032">
        <w:rPr>
          <w:b w:val="0"/>
          <w:sz w:val="24"/>
          <w:szCs w:val="24"/>
        </w:rPr>
        <w:t xml:space="preserve">Реакцията  на огън на строителните продукти </w:t>
      </w:r>
      <w:r w:rsidRPr="001129F1">
        <w:rPr>
          <w:sz w:val="24"/>
          <w:szCs w:val="24"/>
        </w:rPr>
        <w:t>придвидени да се вложат в изграждането на обекта  трябва да са   в съответствие</w:t>
      </w:r>
      <w:r w:rsidRPr="0066703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: </w:t>
      </w:r>
      <w:r w:rsidRPr="00667032">
        <w:rPr>
          <w:b w:val="0"/>
          <w:sz w:val="24"/>
          <w:szCs w:val="24"/>
        </w:rPr>
        <w:t xml:space="preserve">с Решение 2000/147/ЕК за одобряване на класификация за реакция на огън на строителните продукти, изменено с Решение 2003/632/ЕК за включване на класове за реакция на огън на топлоизолационни продукти за тръби, </w:t>
      </w:r>
      <w:r w:rsidRPr="00667032">
        <w:rPr>
          <w:b w:val="0"/>
          <w:sz w:val="24"/>
          <w:szCs w:val="24"/>
          <w:lang w:val="ru-RU"/>
        </w:rPr>
        <w:t>изменено с Решение 2006/751/ЕК за включване на класове за реакция на огън за изолация на електрически кабели.-чл.14(2)</w:t>
      </w:r>
      <w:r>
        <w:rPr>
          <w:b w:val="0"/>
          <w:sz w:val="24"/>
          <w:szCs w:val="24"/>
          <w:lang w:val="ru-RU"/>
        </w:rPr>
        <w:t xml:space="preserve"> , а именно</w:t>
      </w:r>
    </w:p>
    <w:p w:rsidR="008D5620" w:rsidRDefault="008D5620" w:rsidP="008D5620">
      <w:pPr>
        <w:pStyle w:val="Style"/>
        <w:widowControl/>
        <w:ind w:left="539" w:right="136" w:firstLine="0"/>
        <w:jc w:val="both"/>
        <w:rPr>
          <w:b/>
          <w:sz w:val="24"/>
          <w:szCs w:val="24"/>
          <w:shd w:val="clear" w:color="auto" w:fill="FFFFFF"/>
          <w:lang w:val="bg-BG"/>
        </w:rPr>
      </w:pPr>
      <w:r>
        <w:rPr>
          <w:sz w:val="24"/>
          <w:szCs w:val="24"/>
          <w:shd w:val="clear" w:color="auto" w:fill="FFFFFF"/>
          <w:lang w:val="bg-BG"/>
        </w:rPr>
        <w:t>С</w:t>
      </w:r>
      <w:r w:rsidRPr="0004514A">
        <w:rPr>
          <w:b/>
          <w:sz w:val="24"/>
          <w:szCs w:val="24"/>
          <w:shd w:val="clear" w:color="auto" w:fill="FFFFFF"/>
          <w:lang w:val="bg-BG"/>
        </w:rPr>
        <w:t>троителни</w:t>
      </w:r>
      <w:r>
        <w:rPr>
          <w:b/>
          <w:sz w:val="24"/>
          <w:szCs w:val="24"/>
          <w:shd w:val="clear" w:color="auto" w:fill="FFFFFF"/>
          <w:lang w:val="bg-BG"/>
        </w:rPr>
        <w:t xml:space="preserve">те </w:t>
      </w:r>
      <w:r w:rsidRPr="0004514A">
        <w:rPr>
          <w:b/>
          <w:sz w:val="24"/>
          <w:szCs w:val="24"/>
          <w:shd w:val="clear" w:color="auto" w:fill="FFFFFF"/>
          <w:lang w:val="bg-BG"/>
        </w:rPr>
        <w:t xml:space="preserve"> продукти </w:t>
      </w:r>
      <w:r>
        <w:rPr>
          <w:b/>
          <w:sz w:val="24"/>
          <w:szCs w:val="24"/>
          <w:shd w:val="clear" w:color="auto" w:fill="FFFFFF"/>
          <w:lang w:val="bg-BG"/>
        </w:rPr>
        <w:t xml:space="preserve"> за констрективните елементи </w:t>
      </w:r>
      <w:r w:rsidRPr="0004514A">
        <w:rPr>
          <w:b/>
          <w:sz w:val="24"/>
          <w:szCs w:val="24"/>
          <w:shd w:val="clear" w:color="auto" w:fill="FFFFFF"/>
          <w:lang w:val="bg-BG"/>
        </w:rPr>
        <w:t xml:space="preserve"> </w:t>
      </w:r>
      <w:r>
        <w:rPr>
          <w:b/>
          <w:sz w:val="24"/>
          <w:szCs w:val="24"/>
          <w:shd w:val="clear" w:color="auto" w:fill="FFFFFF"/>
          <w:lang w:val="bg-BG"/>
        </w:rPr>
        <w:t>да отговарят на клас А1-А2;</w:t>
      </w:r>
    </w:p>
    <w:p w:rsidR="008D5620" w:rsidRDefault="008D5620" w:rsidP="008D5620">
      <w:pPr>
        <w:pStyle w:val="Style"/>
        <w:widowControl/>
        <w:ind w:left="539" w:right="136" w:firstLine="0"/>
        <w:jc w:val="both"/>
        <w:rPr>
          <w:b/>
          <w:sz w:val="24"/>
          <w:szCs w:val="24"/>
          <w:shd w:val="clear" w:color="auto" w:fill="FFFFFF"/>
          <w:lang w:val="bg-BG"/>
        </w:rPr>
      </w:pPr>
      <w:r>
        <w:rPr>
          <w:sz w:val="24"/>
          <w:szCs w:val="24"/>
          <w:shd w:val="clear" w:color="auto" w:fill="FFFFFF"/>
          <w:lang w:val="bg-BG"/>
        </w:rPr>
        <w:t>-</w:t>
      </w:r>
      <w:r w:rsidRPr="001129F1">
        <w:rPr>
          <w:b/>
          <w:sz w:val="24"/>
          <w:szCs w:val="24"/>
          <w:shd w:val="clear" w:color="auto" w:fill="FFFFFF"/>
          <w:lang w:val="bg-BG"/>
        </w:rPr>
        <w:t xml:space="preserve">Вложените тръби </w:t>
      </w:r>
      <w:r>
        <w:rPr>
          <w:b/>
          <w:sz w:val="24"/>
          <w:szCs w:val="24"/>
          <w:shd w:val="clear" w:color="auto" w:fill="FFFFFF"/>
          <w:lang w:val="bg-BG"/>
        </w:rPr>
        <w:t>(</w:t>
      </w:r>
      <w:r w:rsidRPr="0004514A">
        <w:rPr>
          <w:b/>
          <w:sz w:val="24"/>
          <w:szCs w:val="24"/>
          <w:shd w:val="clear" w:color="auto" w:fill="FFFFFF"/>
          <w:lang w:val="bg-BG"/>
        </w:rPr>
        <w:t>полиетиленови РЕ</w:t>
      </w:r>
      <w:r>
        <w:rPr>
          <w:b/>
          <w:sz w:val="24"/>
          <w:szCs w:val="24"/>
          <w:shd w:val="clear" w:color="auto" w:fill="FFFFFF"/>
          <w:lang w:val="bg-BG"/>
        </w:rPr>
        <w:t>–HD</w:t>
      </w:r>
      <w:r w:rsidRPr="0004514A">
        <w:rPr>
          <w:b/>
          <w:sz w:val="24"/>
          <w:szCs w:val="24"/>
          <w:shd w:val="clear" w:color="auto" w:fill="FFFFFF"/>
          <w:lang w:val="bg-BG"/>
        </w:rPr>
        <w:t>,БДС</w:t>
      </w:r>
      <w:r>
        <w:rPr>
          <w:b/>
          <w:sz w:val="24"/>
          <w:szCs w:val="24"/>
          <w:shd w:val="clear" w:color="auto" w:fill="FFFFFF"/>
          <w:lang w:val="bg-BG"/>
        </w:rPr>
        <w:t xml:space="preserve"> EN13501-3) </w:t>
      </w:r>
      <w:r w:rsidRPr="001129F1">
        <w:rPr>
          <w:b/>
          <w:sz w:val="24"/>
          <w:szCs w:val="24"/>
          <w:shd w:val="clear" w:color="auto" w:fill="FFFFFF"/>
          <w:lang w:val="bg-BG"/>
        </w:rPr>
        <w:t xml:space="preserve">за водоснабдяване и канализция да са  с клас по реакция на огън , не по-нисък от </w:t>
      </w:r>
      <w:r>
        <w:rPr>
          <w:b/>
          <w:sz w:val="24"/>
          <w:szCs w:val="24"/>
          <w:shd w:val="clear" w:color="auto" w:fill="FFFFFF"/>
          <w:lang w:val="bg-BG"/>
        </w:rPr>
        <w:t>В;</w:t>
      </w:r>
    </w:p>
    <w:p w:rsidR="008D5620" w:rsidRDefault="008D5620" w:rsidP="008D5620">
      <w:pPr>
        <w:pStyle w:val="Style"/>
        <w:widowControl/>
        <w:ind w:left="539" w:right="136" w:firstLine="0"/>
        <w:jc w:val="both"/>
        <w:rPr>
          <w:b/>
          <w:sz w:val="24"/>
          <w:szCs w:val="24"/>
          <w:shd w:val="clear" w:color="auto" w:fill="FFFFFF"/>
          <w:lang w:val="bg-BG"/>
        </w:rPr>
      </w:pPr>
      <w:r>
        <w:rPr>
          <w:b/>
          <w:sz w:val="24"/>
          <w:szCs w:val="24"/>
          <w:shd w:val="clear" w:color="auto" w:fill="FFFFFF"/>
          <w:lang w:val="bg-BG"/>
        </w:rPr>
        <w:t>-Вложените ел.кабели(EN13501-3)д</w:t>
      </w:r>
      <w:r w:rsidRPr="001129F1">
        <w:rPr>
          <w:b/>
          <w:sz w:val="24"/>
          <w:szCs w:val="24"/>
          <w:shd w:val="clear" w:color="auto" w:fill="FFFFFF"/>
          <w:lang w:val="bg-BG"/>
        </w:rPr>
        <w:t>а са  с клас по реакция на огън , не по-нисък от А2</w:t>
      </w:r>
      <w:r>
        <w:rPr>
          <w:b/>
          <w:sz w:val="24"/>
          <w:szCs w:val="24"/>
          <w:shd w:val="clear" w:color="auto" w:fill="FFFFFF"/>
          <w:lang w:val="bg-BG"/>
        </w:rPr>
        <w:t>;</w:t>
      </w:r>
    </w:p>
    <w:p w:rsidR="008D5620" w:rsidRPr="00667032" w:rsidRDefault="008D5620" w:rsidP="008D5620">
      <w:pPr>
        <w:pStyle w:val="Style"/>
        <w:widowControl/>
        <w:ind w:left="539" w:right="136" w:firstLine="0"/>
        <w:jc w:val="both"/>
        <w:rPr>
          <w:sz w:val="24"/>
          <w:szCs w:val="24"/>
          <w:shd w:val="clear" w:color="auto" w:fill="FFFFFF"/>
          <w:lang w:val="bg-BG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75"/>
        <w:gridCol w:w="2235"/>
        <w:gridCol w:w="4536"/>
        <w:gridCol w:w="1922"/>
      </w:tblGrid>
      <w:tr w:rsidR="008D5620" w:rsidRPr="00667032" w:rsidTr="00F63A2A">
        <w:trPr>
          <w:trHeight w:val="221"/>
        </w:trPr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20" w:rsidRPr="005733C4" w:rsidRDefault="008D5620" w:rsidP="00F63A2A">
            <w:pPr>
              <w:pStyle w:val="NormalWeb"/>
              <w:jc w:val="both"/>
              <w:rPr>
                <w:b/>
                <w:shd w:val="clear" w:color="auto" w:fill="FFFFFF"/>
                <w:lang w:val="bg-BG"/>
              </w:rPr>
            </w:pPr>
            <w:r w:rsidRPr="00667032">
              <w:rPr>
                <w:shd w:val="clear" w:color="auto" w:fill="FFFFFF"/>
                <w:lang w:val="bg-BG"/>
              </w:rPr>
              <w:t xml:space="preserve"> </w:t>
            </w:r>
            <w:r w:rsidRPr="005733C4">
              <w:rPr>
                <w:b/>
                <w:shd w:val="clear" w:color="auto" w:fill="FFFFFF"/>
                <w:lang w:val="bg-BG"/>
              </w:rPr>
              <w:t xml:space="preserve">Изолациите на тръби за водоснабдяване и канализация  са от класовете </w:t>
            </w:r>
            <w:r w:rsidRPr="005733C4">
              <w:rPr>
                <w:b/>
                <w:shd w:val="clear" w:color="auto" w:fill="FFFFFF"/>
              </w:rPr>
              <w:t>A1</w:t>
            </w:r>
            <w:r w:rsidRPr="005733C4">
              <w:rPr>
                <w:b/>
                <w:shd w:val="clear" w:color="auto" w:fill="FFFFFF"/>
                <w:vertAlign w:val="subscript"/>
                <w:lang w:val="en-US"/>
              </w:rPr>
              <w:t>L</w:t>
            </w:r>
          </w:p>
        </w:tc>
      </w:tr>
      <w:tr w:rsidR="008D5620" w:rsidRPr="00667032" w:rsidTr="00F63A2A">
        <w:trPr>
          <w:trHeight w:val="837"/>
        </w:trPr>
        <w:tc>
          <w:tcPr>
            <w:tcW w:w="675" w:type="dxa"/>
            <w:vMerge w:val="restart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667032">
              <w:rPr>
                <w:shd w:val="clear" w:color="auto" w:fill="FFFFFF"/>
              </w:rPr>
              <w:t>A1</w:t>
            </w:r>
            <w:r w:rsidRPr="00667032">
              <w:rPr>
                <w:shd w:val="clear" w:color="auto" w:fill="FFFFFF"/>
                <w:vertAlign w:val="subscript"/>
                <w:lang w:val="en-US"/>
              </w:rPr>
              <w:t>L</w:t>
            </w:r>
          </w:p>
        </w:tc>
        <w:tc>
          <w:tcPr>
            <w:tcW w:w="2410" w:type="dxa"/>
            <w:gridSpan w:val="2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EN ISO 1182 и</w:t>
            </w:r>
          </w:p>
        </w:tc>
        <w:tc>
          <w:tcPr>
            <w:tcW w:w="4536" w:type="dxa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ΔT ≤ 30 °C и</w:t>
            </w:r>
          </w:p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Δ</w:t>
            </w:r>
            <w:r w:rsidRPr="00667032">
              <w:rPr>
                <w:shd w:val="clear" w:color="auto" w:fill="FFFFFF"/>
                <w:lang w:val="en-US"/>
              </w:rPr>
              <w:t>m</w:t>
            </w:r>
            <w:r w:rsidRPr="00667032">
              <w:rPr>
                <w:shd w:val="clear" w:color="auto" w:fill="FFFFFF"/>
              </w:rPr>
              <w:t xml:space="preserve"> ≤ 50% и</w:t>
            </w:r>
            <w:r>
              <w:rPr>
                <w:shd w:val="clear" w:color="auto" w:fill="FFFFFF"/>
                <w:lang w:val="bg-BG"/>
              </w:rPr>
              <w:t xml:space="preserve"> </w:t>
            </w:r>
            <w:r w:rsidRPr="00667032">
              <w:rPr>
                <w:shd w:val="clear" w:color="auto" w:fill="FFFFFF"/>
              </w:rPr>
              <w:t xml:space="preserve">tf = 0 (т.е. няма продължително </w:t>
            </w:r>
            <w:r>
              <w:rPr>
                <w:shd w:val="clear" w:color="auto" w:fill="FFFFFF"/>
                <w:lang w:val="bg-BG"/>
              </w:rPr>
              <w:t>в</w:t>
            </w:r>
            <w:r w:rsidRPr="00667032">
              <w:rPr>
                <w:shd w:val="clear" w:color="auto" w:fill="FFFFFF"/>
              </w:rPr>
              <w:t>ъзпламеняване)</w:t>
            </w:r>
          </w:p>
        </w:tc>
        <w:tc>
          <w:tcPr>
            <w:tcW w:w="1922" w:type="dxa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667032">
              <w:rPr>
                <w:shd w:val="clear" w:color="auto" w:fill="FFFFFF"/>
                <w:lang w:val="en-US"/>
              </w:rPr>
              <w:t>-----</w:t>
            </w:r>
          </w:p>
        </w:tc>
      </w:tr>
      <w:tr w:rsidR="008D5620" w:rsidRPr="00667032" w:rsidTr="00F63A2A">
        <w:trPr>
          <w:trHeight w:val="118"/>
        </w:trPr>
        <w:tc>
          <w:tcPr>
            <w:tcW w:w="675" w:type="dxa"/>
            <w:vMerge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</w:tc>
        <w:tc>
          <w:tcPr>
            <w:tcW w:w="2410" w:type="dxa"/>
            <w:gridSpan w:val="2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EN ISO 1716</w:t>
            </w:r>
          </w:p>
        </w:tc>
        <w:tc>
          <w:tcPr>
            <w:tcW w:w="4536" w:type="dxa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PCS ≤ 2,0 MJ.kg</w:t>
            </w:r>
            <w:r w:rsidRPr="00667032">
              <w:rPr>
                <w:shd w:val="clear" w:color="auto" w:fill="FFFFFF"/>
                <w:vertAlign w:val="superscript"/>
              </w:rPr>
              <w:t>-1(1)</w:t>
            </w:r>
            <w:r w:rsidRPr="00667032">
              <w:rPr>
                <w:shd w:val="clear" w:color="auto" w:fill="FFFFFF"/>
              </w:rPr>
              <w:t xml:space="preserve"> и </w:t>
            </w:r>
            <w:r>
              <w:rPr>
                <w:shd w:val="clear" w:color="auto" w:fill="FFFFFF"/>
                <w:lang w:val="bg-BG"/>
              </w:rPr>
              <w:t xml:space="preserve"> </w:t>
            </w:r>
            <w:r w:rsidRPr="00667032">
              <w:rPr>
                <w:shd w:val="clear" w:color="auto" w:fill="FFFFFF"/>
              </w:rPr>
              <w:t>PCS ≤ 2,0 MJ.kg</w:t>
            </w:r>
            <w:r w:rsidRPr="00667032">
              <w:rPr>
                <w:shd w:val="clear" w:color="auto" w:fill="FFFFFF"/>
                <w:vertAlign w:val="superscript"/>
              </w:rPr>
              <w:t>–1(2)</w:t>
            </w:r>
            <w:r w:rsidRPr="00667032">
              <w:rPr>
                <w:shd w:val="clear" w:color="auto" w:fill="FFFFFF"/>
              </w:rPr>
              <w:t xml:space="preserve"> и</w:t>
            </w:r>
            <w:r>
              <w:rPr>
                <w:shd w:val="clear" w:color="auto" w:fill="FFFFFF"/>
                <w:lang w:val="bg-BG"/>
              </w:rPr>
              <w:t xml:space="preserve"> </w:t>
            </w:r>
            <w:r w:rsidRPr="00667032">
              <w:rPr>
                <w:shd w:val="clear" w:color="auto" w:fill="FFFFFF"/>
              </w:rPr>
              <w:t>PCS ≤ 1,4 MJ.m</w:t>
            </w:r>
            <w:r w:rsidRPr="00667032">
              <w:rPr>
                <w:shd w:val="clear" w:color="auto" w:fill="FFFFFF"/>
                <w:vertAlign w:val="superscript"/>
              </w:rPr>
              <w:t>–2(3)</w:t>
            </w:r>
            <w:r w:rsidRPr="00667032">
              <w:rPr>
                <w:shd w:val="clear" w:color="auto" w:fill="FFFFFF"/>
              </w:rPr>
              <w:t xml:space="preserve"> и</w:t>
            </w:r>
            <w:r>
              <w:rPr>
                <w:shd w:val="clear" w:color="auto" w:fill="FFFFFF"/>
                <w:lang w:val="bg-BG"/>
              </w:rPr>
              <w:t xml:space="preserve"> </w:t>
            </w:r>
            <w:r w:rsidRPr="00667032">
              <w:rPr>
                <w:shd w:val="clear" w:color="auto" w:fill="FFFFFF"/>
              </w:rPr>
              <w:t>PCS ≤ 2,0 MJ.kg</w:t>
            </w:r>
            <w:r w:rsidRPr="00667032">
              <w:rPr>
                <w:shd w:val="clear" w:color="auto" w:fill="FFFFFF"/>
                <w:vertAlign w:val="superscript"/>
              </w:rPr>
              <w:t xml:space="preserve">–1(4) </w:t>
            </w:r>
          </w:p>
        </w:tc>
        <w:tc>
          <w:tcPr>
            <w:tcW w:w="1922" w:type="dxa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</w:p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  <w:lang w:val="en-US"/>
              </w:rPr>
              <w:t>------</w:t>
            </w:r>
          </w:p>
        </w:tc>
      </w:tr>
      <w:tr w:rsidR="008D5620" w:rsidRPr="00667032" w:rsidTr="00F63A2A">
        <w:trPr>
          <w:trHeight w:val="221"/>
        </w:trPr>
        <w:tc>
          <w:tcPr>
            <w:tcW w:w="9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bg-BG"/>
              </w:rPr>
            </w:pPr>
            <w:r w:rsidRPr="005733C4">
              <w:rPr>
                <w:b/>
                <w:shd w:val="clear" w:color="auto" w:fill="FFFFFF"/>
                <w:lang w:val="bg-BG"/>
              </w:rPr>
              <w:t>Изолациите</w:t>
            </w:r>
            <w:r>
              <w:rPr>
                <w:b/>
                <w:shd w:val="clear" w:color="auto" w:fill="FFFFFF"/>
                <w:lang w:val="bg-BG"/>
              </w:rPr>
              <w:t xml:space="preserve"> за електрическите кабели са от клас </w:t>
            </w:r>
            <w:r w:rsidRPr="00667032">
              <w:rPr>
                <w:shd w:val="clear" w:color="auto" w:fill="FFFFFF"/>
              </w:rPr>
              <w:t>A</w:t>
            </w:r>
            <w:r w:rsidRPr="00667032">
              <w:rPr>
                <w:shd w:val="clear" w:color="auto" w:fill="FFFFFF"/>
                <w:vertAlign w:val="subscript"/>
              </w:rPr>
              <w:t>ca</w:t>
            </w:r>
          </w:p>
        </w:tc>
      </w:tr>
      <w:tr w:rsidR="008D5620" w:rsidRPr="00667032" w:rsidTr="00F63A2A">
        <w:trPr>
          <w:trHeight w:val="221"/>
        </w:trPr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>A</w:t>
            </w:r>
            <w:r w:rsidRPr="00667032">
              <w:rPr>
                <w:shd w:val="clear" w:color="auto" w:fill="FFFFFF"/>
                <w:vertAlign w:val="subscript"/>
              </w:rPr>
              <w:t>ca</w:t>
            </w:r>
          </w:p>
        </w:tc>
        <w:tc>
          <w:tcPr>
            <w:tcW w:w="2235" w:type="dxa"/>
            <w:tcBorders>
              <w:top w:val="single" w:sz="4" w:space="0" w:color="auto"/>
            </w:tcBorders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67032">
              <w:rPr>
                <w:shd w:val="clear" w:color="auto" w:fill="FFFFFF"/>
              </w:rPr>
              <w:t xml:space="preserve">EN ISO 1716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D5620" w:rsidRPr="00667032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667032">
              <w:rPr>
                <w:shd w:val="clear" w:color="auto" w:fill="FFFFFF"/>
              </w:rPr>
              <w:t>PSC ≤ 2,0 MJ/kg</w:t>
            </w:r>
          </w:p>
        </w:tc>
        <w:tc>
          <w:tcPr>
            <w:tcW w:w="1922" w:type="dxa"/>
            <w:tcBorders>
              <w:top w:val="single" w:sz="4" w:space="0" w:color="auto"/>
            </w:tcBorders>
          </w:tcPr>
          <w:p w:rsidR="008D5620" w:rsidRPr="00D60428" w:rsidRDefault="008D5620" w:rsidP="00F63A2A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bg-BG"/>
              </w:rPr>
            </w:pPr>
            <w:r>
              <w:rPr>
                <w:shd w:val="clear" w:color="auto" w:fill="FFFFFF"/>
                <w:lang w:val="bg-BG"/>
              </w:rPr>
              <w:t xml:space="preserve">Негорими </w:t>
            </w:r>
          </w:p>
        </w:tc>
      </w:tr>
    </w:tbl>
    <w:p w:rsidR="008D5620" w:rsidRDefault="008D5620" w:rsidP="008D5620">
      <w:pPr>
        <w:pStyle w:val="BodyTextIndent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8D5620" w:rsidRDefault="008D5620" w:rsidP="00455406">
      <w:pPr>
        <w:pStyle w:val="BodyTextIndent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A05F5D" w:rsidRDefault="00A05F5D" w:rsidP="00455406">
      <w:pPr>
        <w:pStyle w:val="BodyTextIndent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8D5620" w:rsidRDefault="008D5620" w:rsidP="00455406">
      <w:pPr>
        <w:pStyle w:val="BodyTextIndent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pStyle w:val="BodyTextIndent"/>
        <w:spacing w:after="0"/>
        <w:ind w:left="0" w:firstLine="36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</w:rPr>
        <w:lastRenderedPageBreak/>
        <w:t>V.</w:t>
      </w:r>
      <w:r w:rsidRPr="00667032">
        <w:rPr>
          <w:b/>
          <w:sz w:val="24"/>
          <w:szCs w:val="24"/>
          <w:lang w:val="bg-BG"/>
        </w:rPr>
        <w:t>АКТИВНИ МЕРКИ ЗА ПОЖАРНА БЕЗОПАСНОСТ:</w:t>
      </w:r>
    </w:p>
    <w:p w:rsidR="00455406" w:rsidRPr="00667032" w:rsidRDefault="00455406" w:rsidP="00455406">
      <w:pPr>
        <w:pStyle w:val="BodyTextIndent"/>
        <w:spacing w:after="0"/>
        <w:ind w:left="0" w:firstLine="360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numPr>
          <w:ilvl w:val="0"/>
          <w:numId w:val="21"/>
        </w:numPr>
        <w:tabs>
          <w:tab w:val="clear" w:pos="1080"/>
          <w:tab w:val="num" w:pos="426"/>
          <w:tab w:val="left" w:pos="1134"/>
        </w:tabs>
        <w:ind w:left="426" w:firstLine="294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>Активни мерки за пожарна безопасност  на електрически инсталации, апарати и съоръжения</w:t>
      </w:r>
    </w:p>
    <w:p w:rsidR="00455406" w:rsidRPr="00667032" w:rsidRDefault="00455406" w:rsidP="00455406">
      <w:pPr>
        <w:tabs>
          <w:tab w:val="num" w:pos="426"/>
          <w:tab w:val="left" w:pos="1134"/>
        </w:tabs>
        <w:ind w:left="426" w:firstLine="294"/>
        <w:jc w:val="both"/>
        <w:rPr>
          <w:b/>
          <w:sz w:val="24"/>
          <w:szCs w:val="24"/>
          <w:lang w:val="bg-BG"/>
        </w:rPr>
      </w:pP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Всички електрически инсталации,апарати и съоръжения, заложени в настоящия проект са съобразени със степента на взриво, пожаро и електроопасноста на обекта.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Обектът не е застрашен от пожар или експлозия.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В случай на претоварване на кабела продължително над допустимите граници, същият е защитен посредством автоматични прекъсвачи.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Трасето на кабела не минава в близост до съоръжения с газ и леснозапалими течност /ЛЗТ/.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Същият ще се изтегли в твърда защитна PVC тръбас клас на реакция на огън не по-нисък от А2 .</w:t>
      </w:r>
    </w:p>
    <w:p w:rsidR="00455406" w:rsidRPr="00667032" w:rsidRDefault="00455406" w:rsidP="00455406">
      <w:pPr>
        <w:ind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Съгласно нормативните изискванияпресичанито със всички съществуващи подземни съоръжения се изпълнава в тръби.</w:t>
      </w:r>
    </w:p>
    <w:p w:rsidR="00455406" w:rsidRPr="00667032" w:rsidRDefault="00455406" w:rsidP="00455406">
      <w:pPr>
        <w:tabs>
          <w:tab w:val="left" w:pos="360"/>
        </w:tabs>
        <w:ind w:right="-25" w:firstLine="709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Маталните обвивки на кабелите, нулевите проводници на мрежата и носещата и инсталационна апаратура , които при повреда могат да попаднат под напрежение са заземени с по два ко вертикални заземителя</w:t>
      </w:r>
      <w:r w:rsidRPr="00667032">
        <w:rPr>
          <w:sz w:val="24"/>
          <w:szCs w:val="24"/>
        </w:rPr>
        <w:t xml:space="preserve"> </w:t>
      </w:r>
      <w:r w:rsidRPr="00667032">
        <w:rPr>
          <w:sz w:val="24"/>
          <w:szCs w:val="24"/>
          <w:lang w:val="bg-BG"/>
        </w:rPr>
        <w:t xml:space="preserve">с </w:t>
      </w:r>
      <w:r w:rsidRPr="00667032">
        <w:rPr>
          <w:sz w:val="24"/>
          <w:szCs w:val="24"/>
        </w:rPr>
        <w:t>R</w:t>
      </w:r>
      <w:r w:rsidRPr="00667032">
        <w:rPr>
          <w:sz w:val="24"/>
          <w:szCs w:val="24"/>
          <w:lang w:val="bg-BG"/>
        </w:rPr>
        <w:t xml:space="preserve">прех. </w:t>
      </w:r>
      <w:r w:rsidRPr="00667032">
        <w:rPr>
          <w:sz w:val="24"/>
          <w:szCs w:val="24"/>
        </w:rPr>
        <w:t>≤ 1</w:t>
      </w:r>
      <w:r w:rsidRPr="00667032">
        <w:rPr>
          <w:sz w:val="24"/>
          <w:szCs w:val="24"/>
          <w:lang w:val="bg-BG"/>
        </w:rPr>
        <w:t>0Ω.</w:t>
      </w:r>
    </w:p>
    <w:p w:rsidR="00455406" w:rsidRPr="00667032" w:rsidRDefault="00455406" w:rsidP="00455406">
      <w:pPr>
        <w:pStyle w:val="BodyText"/>
        <w:ind w:firstLine="709"/>
        <w:rPr>
          <w:rFonts w:ascii="Times New Roman" w:hAnsi="Times New Roman"/>
          <w:sz w:val="24"/>
          <w:szCs w:val="24"/>
        </w:rPr>
      </w:pPr>
      <w:r w:rsidRPr="00667032">
        <w:rPr>
          <w:rFonts w:ascii="Times New Roman" w:hAnsi="Times New Roman"/>
          <w:sz w:val="24"/>
          <w:szCs w:val="24"/>
        </w:rPr>
        <w:t>Кабели положени под пътища и други площи, където могат да се очакват тежкотоварни моторни превозни средства,  да са изтеглени в метални тръби .</w:t>
      </w:r>
    </w:p>
    <w:p w:rsidR="00455406" w:rsidRPr="00667032" w:rsidRDefault="00455406" w:rsidP="00455406">
      <w:pPr>
        <w:tabs>
          <w:tab w:val="left" w:pos="360"/>
        </w:tabs>
        <w:ind w:right="-25"/>
        <w:jc w:val="both"/>
        <w:rPr>
          <w:sz w:val="24"/>
          <w:szCs w:val="24"/>
          <w:lang w:val="bg-BG"/>
        </w:rPr>
      </w:pPr>
    </w:p>
    <w:p w:rsidR="00455406" w:rsidRPr="00667032" w:rsidRDefault="00455406" w:rsidP="00455406">
      <w:pPr>
        <w:pStyle w:val="BodyTextIndent"/>
        <w:numPr>
          <w:ilvl w:val="0"/>
          <w:numId w:val="21"/>
        </w:numPr>
        <w:spacing w:after="0"/>
        <w:ind w:left="0" w:firstLine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Функционални показатели за водоснабдяване за пожарогасене </w:t>
      </w:r>
    </w:p>
    <w:p w:rsidR="00455406" w:rsidRPr="00667032" w:rsidRDefault="00455406" w:rsidP="00455406">
      <w:pPr>
        <w:pStyle w:val="BodyTextIndent"/>
        <w:spacing w:after="0"/>
        <w:ind w:left="0"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Водопроводите  за пожарогасене са проектирани  при спазване на изискваният на Наредба №2 от 2005 г. за проектиране , изграждане и експлоатация на водоснабдителни системи .</w:t>
      </w:r>
    </w:p>
    <w:p w:rsidR="00455406" w:rsidRPr="00667032" w:rsidRDefault="00455406" w:rsidP="00455406">
      <w:pPr>
        <w:pStyle w:val="BodyTextIndent"/>
        <w:spacing w:after="0"/>
        <w:ind w:left="0" w:firstLine="720"/>
        <w:jc w:val="both"/>
        <w:rPr>
          <w:sz w:val="24"/>
          <w:szCs w:val="24"/>
          <w:lang w:val="bg-BG"/>
        </w:rPr>
      </w:pPr>
    </w:p>
    <w:p w:rsidR="00455406" w:rsidRPr="00667032" w:rsidRDefault="00455406" w:rsidP="00455406">
      <w:pPr>
        <w:ind w:left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>2.1. Противопожарни хидранти.</w:t>
      </w:r>
    </w:p>
    <w:p w:rsidR="00733378" w:rsidRPr="00667032" w:rsidRDefault="00455406" w:rsidP="00733378">
      <w:pPr>
        <w:pStyle w:val="BodyTextIndent"/>
        <w:spacing w:after="0"/>
        <w:ind w:left="0"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ab/>
        <w:t xml:space="preserve">Местата на пожарните хидранти са избрани, съгласно изискванията на </w:t>
      </w:r>
      <w:r w:rsidRPr="00667032">
        <w:rPr>
          <w:bCs/>
          <w:sz w:val="24"/>
          <w:szCs w:val="24"/>
          <w:lang w:val="bg-BG"/>
        </w:rPr>
        <w:t>Наредба № І-з-1971</w:t>
      </w:r>
      <w:r w:rsidRPr="00667032">
        <w:rPr>
          <w:sz w:val="24"/>
          <w:szCs w:val="24"/>
          <w:lang w:val="bg-BG"/>
        </w:rPr>
        <w:t xml:space="preserve">/29.10.2009 г.  </w:t>
      </w:r>
      <w:r w:rsidR="00A05F5D">
        <w:rPr>
          <w:sz w:val="24"/>
          <w:szCs w:val="24"/>
          <w:lang w:val="bg-BG"/>
        </w:rPr>
        <w:t xml:space="preserve">, като </w:t>
      </w:r>
      <w:r w:rsidRPr="00667032">
        <w:rPr>
          <w:sz w:val="24"/>
          <w:szCs w:val="24"/>
          <w:lang w:val="bg-BG"/>
        </w:rPr>
        <w:t xml:space="preserve"> ще се монтира</w:t>
      </w:r>
      <w:r w:rsidR="003750EC">
        <w:rPr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bg-BG"/>
        </w:rPr>
        <w:t xml:space="preserve"> </w:t>
      </w:r>
      <w:r w:rsidR="003750EC">
        <w:rPr>
          <w:sz w:val="24"/>
          <w:szCs w:val="24"/>
          <w:lang w:val="bg-BG"/>
        </w:rPr>
        <w:t xml:space="preserve">1 </w:t>
      </w:r>
      <w:r w:rsidRPr="00667032">
        <w:rPr>
          <w:sz w:val="24"/>
          <w:szCs w:val="24"/>
          <w:lang w:val="bg-BG"/>
        </w:rPr>
        <w:t xml:space="preserve"> бро</w:t>
      </w:r>
      <w:r w:rsidR="003750EC">
        <w:rPr>
          <w:sz w:val="24"/>
          <w:szCs w:val="24"/>
          <w:lang w:val="bg-BG"/>
        </w:rPr>
        <w:t>й</w:t>
      </w:r>
      <w:r w:rsidRPr="00667032">
        <w:rPr>
          <w:sz w:val="24"/>
          <w:szCs w:val="24"/>
          <w:lang w:val="bg-BG"/>
        </w:rPr>
        <w:t xml:space="preserve"> </w:t>
      </w:r>
      <w:r w:rsidR="00A05F5D">
        <w:rPr>
          <w:sz w:val="24"/>
          <w:szCs w:val="24"/>
          <w:lang w:val="bg-BG"/>
        </w:rPr>
        <w:t xml:space="preserve">надземен </w:t>
      </w:r>
      <w:r w:rsidRPr="00667032">
        <w:rPr>
          <w:sz w:val="24"/>
          <w:szCs w:val="24"/>
          <w:lang w:val="bg-BG"/>
        </w:rPr>
        <w:t>пожарни хидранти – в т.</w:t>
      </w:r>
      <w:r w:rsidR="00E02763">
        <w:rPr>
          <w:sz w:val="24"/>
          <w:szCs w:val="24"/>
          <w:lang w:val="bg-BG"/>
        </w:rPr>
        <w:t>14</w:t>
      </w:r>
      <w:r w:rsidRPr="00667032">
        <w:rPr>
          <w:sz w:val="24"/>
          <w:szCs w:val="24"/>
          <w:lang w:val="bg-BG"/>
        </w:rPr>
        <w:t>, на клонІ.</w:t>
      </w:r>
      <w:r w:rsidR="00733378" w:rsidRPr="00733378">
        <w:rPr>
          <w:sz w:val="24"/>
          <w:szCs w:val="24"/>
          <w:lang w:val="bg-BG"/>
        </w:rPr>
        <w:t xml:space="preserve"> </w:t>
      </w:r>
      <w:r w:rsidR="00733378" w:rsidRPr="00667032">
        <w:rPr>
          <w:sz w:val="24"/>
          <w:szCs w:val="24"/>
          <w:lang w:val="bg-BG"/>
        </w:rPr>
        <w:t xml:space="preserve">Съгласно чл.170(1)  </w:t>
      </w:r>
      <w:r w:rsidR="00733378" w:rsidRPr="00667032">
        <w:rPr>
          <w:bCs/>
          <w:sz w:val="24"/>
          <w:szCs w:val="24"/>
          <w:lang w:val="bg-BG"/>
        </w:rPr>
        <w:t>Наредба № І-з-1971</w:t>
      </w:r>
      <w:r w:rsidR="00733378" w:rsidRPr="00667032">
        <w:rPr>
          <w:sz w:val="24"/>
          <w:szCs w:val="24"/>
          <w:lang w:val="bg-BG"/>
        </w:rPr>
        <w:t xml:space="preserve">/29.10.2009 г. пожарните хидранти  са предвидени </w:t>
      </w:r>
      <w:r w:rsidR="00733378" w:rsidRPr="00733378">
        <w:rPr>
          <w:b/>
          <w:sz w:val="24"/>
          <w:szCs w:val="24"/>
          <w:lang w:val="bg-BG"/>
        </w:rPr>
        <w:t xml:space="preserve">надземни </w:t>
      </w:r>
      <w:r w:rsidR="00733378" w:rsidRPr="00667032">
        <w:rPr>
          <w:sz w:val="24"/>
          <w:szCs w:val="24"/>
          <w:lang w:val="bg-BG"/>
        </w:rPr>
        <w:t>( БДС EN 14384) ,  разположени на защите</w:t>
      </w:r>
      <w:r w:rsidR="00733378">
        <w:rPr>
          <w:sz w:val="24"/>
          <w:szCs w:val="24"/>
          <w:lang w:val="bg-BG"/>
        </w:rPr>
        <w:t xml:space="preserve">ни </w:t>
      </w:r>
      <w:r w:rsidR="00733378" w:rsidRPr="00667032">
        <w:rPr>
          <w:sz w:val="24"/>
          <w:szCs w:val="24"/>
          <w:lang w:val="bg-BG"/>
        </w:rPr>
        <w:t>от повреда и на обозначени места на растояние един от друг на не повече от 200 м.</w:t>
      </w:r>
    </w:p>
    <w:p w:rsidR="00455406" w:rsidRPr="00667032" w:rsidRDefault="00455406" w:rsidP="00455406">
      <w:pPr>
        <w:spacing w:after="240"/>
        <w:ind w:firstLine="720"/>
        <w:jc w:val="both"/>
        <w:rPr>
          <w:b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  3</w:t>
      </w:r>
      <w:r w:rsidRPr="00667032">
        <w:rPr>
          <w:sz w:val="24"/>
          <w:szCs w:val="24"/>
        </w:rPr>
        <w:t xml:space="preserve">. </w:t>
      </w:r>
      <w:r w:rsidRPr="00667032">
        <w:rPr>
          <w:b/>
          <w:sz w:val="24"/>
          <w:szCs w:val="24"/>
          <w:lang w:val="bg-BG"/>
        </w:rPr>
        <w:t>Фунционални показатели за преносими уреди и съоръжения за първоначално пожарогасене: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992"/>
        <w:gridCol w:w="893"/>
        <w:gridCol w:w="935"/>
        <w:gridCol w:w="748"/>
        <w:gridCol w:w="935"/>
        <w:gridCol w:w="748"/>
        <w:gridCol w:w="735"/>
        <w:gridCol w:w="757"/>
      </w:tblGrid>
      <w:tr w:rsidR="00455406" w:rsidRPr="00667032" w:rsidTr="0088761F">
        <w:trPr>
          <w:cantSplit/>
          <w:trHeight w:val="1134"/>
        </w:trPr>
        <w:tc>
          <w:tcPr>
            <w:tcW w:w="2977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Строеж/Помещения</w:t>
            </w:r>
          </w:p>
        </w:tc>
        <w:tc>
          <w:tcPr>
            <w:tcW w:w="992" w:type="dxa"/>
            <w:textDirection w:val="btLr"/>
            <w:vAlign w:val="center"/>
          </w:tcPr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  <w:lang w:val="ru-RU"/>
              </w:rPr>
              <w:t>Пожарогасител прахов</w:t>
            </w:r>
          </w:p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b/>
                <w:sz w:val="24"/>
                <w:szCs w:val="24"/>
                <w:lang w:val="ru-RU"/>
              </w:rPr>
              <w:t>6 кг</w:t>
            </w:r>
          </w:p>
        </w:tc>
        <w:tc>
          <w:tcPr>
            <w:tcW w:w="893" w:type="dxa"/>
            <w:textDirection w:val="btLr"/>
            <w:vAlign w:val="center"/>
          </w:tcPr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  <w:lang w:val="ru-RU"/>
              </w:rPr>
              <w:t>Пожарогасител</w:t>
            </w:r>
          </w:p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  <w:lang w:val="ru-RU"/>
              </w:rPr>
              <w:t>прахов</w:t>
            </w:r>
          </w:p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b/>
                <w:sz w:val="24"/>
                <w:szCs w:val="24"/>
                <w:lang w:val="ru-RU"/>
              </w:rPr>
              <w:t>12 кг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КП за пяна</w:t>
            </w:r>
          </w:p>
          <w:p w:rsidR="00455406" w:rsidRPr="00667032" w:rsidRDefault="00455406" w:rsidP="0088761F">
            <w:pPr>
              <w:pStyle w:val="Subtitle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или</w:t>
            </w:r>
          </w:p>
          <w:p w:rsidR="00455406" w:rsidRPr="00667032" w:rsidRDefault="00455406" w:rsidP="0088761F">
            <w:pPr>
              <w:pStyle w:val="Subtitle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воден (водопенен)</w:t>
            </w:r>
          </w:p>
          <w:p w:rsidR="00455406" w:rsidRPr="00667032" w:rsidRDefault="00455406" w:rsidP="0088761F">
            <w:pPr>
              <w:pStyle w:val="Subtitle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ПГ</w:t>
            </w:r>
          </w:p>
        </w:tc>
        <w:tc>
          <w:tcPr>
            <w:tcW w:w="748" w:type="dxa"/>
            <w:textDirection w:val="btLr"/>
            <w:vAlign w:val="center"/>
          </w:tcPr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en-US"/>
              </w:rPr>
            </w:pPr>
            <w:r w:rsidRPr="00667032">
              <w:rPr>
                <w:sz w:val="24"/>
                <w:szCs w:val="24"/>
                <w:lang w:val="ru-RU"/>
              </w:rPr>
              <w:t>Съд с  200 л вода</w:t>
            </w:r>
          </w:p>
        </w:tc>
        <w:tc>
          <w:tcPr>
            <w:tcW w:w="935" w:type="dxa"/>
            <w:textDirection w:val="btLr"/>
            <w:vAlign w:val="center"/>
          </w:tcPr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Сандък с</w:t>
            </w:r>
          </w:p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  <w:lang w:val="ru-RU"/>
              </w:rPr>
              <w:t>пясък</w:t>
            </w:r>
          </w:p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(0,5 м</w:t>
            </w:r>
            <w:r w:rsidRPr="00667032">
              <w:rPr>
                <w:sz w:val="24"/>
                <w:szCs w:val="24"/>
                <w:vertAlign w:val="superscript"/>
                <w:lang w:val="ru-RU"/>
              </w:rPr>
              <w:t>3</w:t>
            </w:r>
            <w:r w:rsidRPr="00667032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48" w:type="dxa"/>
            <w:textDirection w:val="btLr"/>
            <w:vAlign w:val="center"/>
          </w:tcPr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Лопа та</w:t>
            </w:r>
          </w:p>
        </w:tc>
        <w:tc>
          <w:tcPr>
            <w:tcW w:w="735" w:type="dxa"/>
            <w:textDirection w:val="btLr"/>
            <w:vAlign w:val="center"/>
          </w:tcPr>
          <w:p w:rsidR="00455406" w:rsidRPr="00667032" w:rsidRDefault="00455406" w:rsidP="0088761F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667032">
              <w:rPr>
                <w:sz w:val="24"/>
                <w:szCs w:val="24"/>
              </w:rPr>
              <w:t>Кофа</w:t>
            </w:r>
          </w:p>
        </w:tc>
        <w:tc>
          <w:tcPr>
            <w:tcW w:w="757" w:type="dxa"/>
            <w:textDirection w:val="btLr"/>
            <w:vAlign w:val="center"/>
          </w:tcPr>
          <w:p w:rsidR="00455406" w:rsidRPr="00667032" w:rsidRDefault="00455406" w:rsidP="0088761F">
            <w:pPr>
              <w:pStyle w:val="Subtitle"/>
              <w:ind w:left="113" w:right="113"/>
              <w:rPr>
                <w:sz w:val="24"/>
                <w:szCs w:val="24"/>
                <w:lang w:val="ru-RU"/>
              </w:rPr>
            </w:pPr>
            <w:r w:rsidRPr="00667032">
              <w:rPr>
                <w:sz w:val="24"/>
                <w:szCs w:val="24"/>
                <w:lang w:val="ru-RU"/>
              </w:rPr>
              <w:t>Него римо</w:t>
            </w:r>
          </w:p>
          <w:p w:rsidR="00455406" w:rsidRPr="00667032" w:rsidRDefault="00455406" w:rsidP="0088761F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667032">
              <w:rPr>
                <w:sz w:val="24"/>
                <w:szCs w:val="24"/>
                <w:lang w:val="ru-RU"/>
              </w:rPr>
              <w:t>одеа ло</w:t>
            </w:r>
          </w:p>
        </w:tc>
      </w:tr>
      <w:tr w:rsidR="00455406" w:rsidRPr="00667032" w:rsidTr="0088761F">
        <w:trPr>
          <w:cantSplit/>
        </w:trPr>
        <w:tc>
          <w:tcPr>
            <w:tcW w:w="2977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  <w:lang w:val="ru-RU"/>
              </w:rPr>
            </w:pPr>
            <w:r w:rsidRPr="00667032">
              <w:rPr>
                <w:b/>
                <w:sz w:val="24"/>
                <w:szCs w:val="24"/>
                <w:lang w:val="ru-RU"/>
              </w:rPr>
              <w:t>- 1 -</w:t>
            </w:r>
          </w:p>
        </w:tc>
        <w:tc>
          <w:tcPr>
            <w:tcW w:w="992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  <w:lang w:val="ru-RU"/>
              </w:rPr>
            </w:pPr>
            <w:r w:rsidRPr="00667032">
              <w:rPr>
                <w:b/>
                <w:sz w:val="24"/>
                <w:szCs w:val="24"/>
                <w:lang w:val="ru-RU"/>
              </w:rPr>
              <w:t>- 2 -</w:t>
            </w:r>
          </w:p>
        </w:tc>
        <w:tc>
          <w:tcPr>
            <w:tcW w:w="893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- 3 -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- 4 -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- 5 -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- 6 -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- 7 -</w:t>
            </w:r>
          </w:p>
        </w:tc>
        <w:tc>
          <w:tcPr>
            <w:tcW w:w="7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- 8 -</w:t>
            </w:r>
          </w:p>
        </w:tc>
        <w:tc>
          <w:tcPr>
            <w:tcW w:w="757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b/>
                <w:sz w:val="24"/>
                <w:szCs w:val="24"/>
              </w:rPr>
            </w:pPr>
            <w:r w:rsidRPr="00667032">
              <w:rPr>
                <w:b/>
                <w:sz w:val="24"/>
                <w:szCs w:val="24"/>
              </w:rPr>
              <w:t>- 9 -</w:t>
            </w:r>
          </w:p>
        </w:tc>
      </w:tr>
      <w:tr w:rsidR="00455406" w:rsidRPr="00667032" w:rsidTr="0088761F">
        <w:trPr>
          <w:cantSplit/>
        </w:trPr>
        <w:tc>
          <w:tcPr>
            <w:tcW w:w="2977" w:type="dxa"/>
          </w:tcPr>
          <w:p w:rsidR="00455406" w:rsidRPr="00667032" w:rsidRDefault="00455406" w:rsidP="0088761F">
            <w:pPr>
              <w:pStyle w:val="Subtitle"/>
              <w:jc w:val="both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За строителната площадка – на всеки 500 м</w:t>
            </w:r>
            <w:r w:rsidRPr="0066703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893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757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</w:tr>
      <w:tr w:rsidR="00455406" w:rsidRPr="00667032" w:rsidTr="0088761F">
        <w:trPr>
          <w:cantSplit/>
        </w:trPr>
        <w:tc>
          <w:tcPr>
            <w:tcW w:w="2977" w:type="dxa"/>
          </w:tcPr>
          <w:p w:rsidR="00455406" w:rsidRPr="00667032" w:rsidRDefault="00455406" w:rsidP="0088761F">
            <w:pPr>
              <w:pStyle w:val="Subtitle"/>
              <w:jc w:val="both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Фургони на строителната площадка – на фургон</w:t>
            </w:r>
          </w:p>
        </w:tc>
        <w:tc>
          <w:tcPr>
            <w:tcW w:w="992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1 бр.</w:t>
            </w:r>
          </w:p>
        </w:tc>
        <w:tc>
          <w:tcPr>
            <w:tcW w:w="893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9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48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35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  <w:tc>
          <w:tcPr>
            <w:tcW w:w="757" w:type="dxa"/>
            <w:vAlign w:val="center"/>
          </w:tcPr>
          <w:p w:rsidR="00455406" w:rsidRPr="00667032" w:rsidRDefault="00455406" w:rsidP="0088761F">
            <w:pPr>
              <w:pStyle w:val="Subtitle"/>
              <w:rPr>
                <w:sz w:val="24"/>
                <w:szCs w:val="24"/>
              </w:rPr>
            </w:pPr>
            <w:r w:rsidRPr="00667032">
              <w:rPr>
                <w:sz w:val="24"/>
                <w:szCs w:val="24"/>
              </w:rPr>
              <w:t>-</w:t>
            </w:r>
          </w:p>
        </w:tc>
      </w:tr>
    </w:tbl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</w:p>
    <w:p w:rsidR="00455406" w:rsidRPr="00667032" w:rsidRDefault="00455406" w:rsidP="00455406">
      <w:pPr>
        <w:tabs>
          <w:tab w:val="left" w:pos="748"/>
        </w:tabs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ab/>
        <w:t xml:space="preserve">VІ. ОСИГУРЯВАНЕ НА МЕРКИ ЗА ПОЖАРНА БЕЗОПАСНОСТ </w:t>
      </w:r>
    </w:p>
    <w:p w:rsidR="00455406" w:rsidRPr="00667032" w:rsidRDefault="00455406" w:rsidP="00455406">
      <w:pPr>
        <w:tabs>
          <w:tab w:val="left" w:pos="748"/>
        </w:tabs>
        <w:ind w:left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ab/>
        <w:t xml:space="preserve">      ПРИ ИЗВЪРШВАНЕ НА СТРОИТЕЛНИ И МОНТАЖНИ </w:t>
      </w:r>
    </w:p>
    <w:p w:rsidR="00455406" w:rsidRPr="00667032" w:rsidRDefault="00455406" w:rsidP="00455406">
      <w:pPr>
        <w:tabs>
          <w:tab w:val="left" w:pos="748"/>
        </w:tabs>
        <w:ind w:left="720"/>
        <w:jc w:val="both"/>
        <w:rPr>
          <w:b/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РАБОТИ:</w:t>
      </w:r>
    </w:p>
    <w:p w:rsidR="00455406" w:rsidRPr="00667032" w:rsidRDefault="00455406" w:rsidP="00455406">
      <w:pPr>
        <w:jc w:val="both"/>
        <w:rPr>
          <w:sz w:val="24"/>
          <w:szCs w:val="24"/>
          <w:lang w:val="bg-BG"/>
        </w:rPr>
      </w:pPr>
      <w:r w:rsidRPr="00667032">
        <w:rPr>
          <w:b/>
          <w:sz w:val="24"/>
          <w:szCs w:val="24"/>
          <w:lang w:val="bg-BG"/>
        </w:rPr>
        <w:t xml:space="preserve">         </w:t>
      </w:r>
      <w:r w:rsidRPr="00667032">
        <w:rPr>
          <w:b/>
          <w:sz w:val="24"/>
          <w:szCs w:val="24"/>
          <w:lang w:val="bg-BG"/>
        </w:rPr>
        <w:tab/>
      </w:r>
      <w:r w:rsidRPr="00667032">
        <w:rPr>
          <w:sz w:val="24"/>
          <w:szCs w:val="24"/>
          <w:lang w:val="bg-BG"/>
        </w:rPr>
        <w:t>Да се</w:t>
      </w:r>
      <w:r w:rsidRPr="00667032">
        <w:rPr>
          <w:b/>
          <w:sz w:val="24"/>
          <w:szCs w:val="24"/>
          <w:lang w:val="bg-BG"/>
        </w:rPr>
        <w:t xml:space="preserve"> </w:t>
      </w:r>
      <w:r w:rsidRPr="00667032">
        <w:rPr>
          <w:sz w:val="24"/>
          <w:szCs w:val="24"/>
          <w:lang w:val="bg-BG"/>
        </w:rPr>
        <w:t>определят координатори по безопасност и здраве на етапа на инвестиционно проектиране и етапа на изпълнение на строежа.</w:t>
      </w:r>
    </w:p>
    <w:p w:rsidR="00455406" w:rsidRPr="00667032" w:rsidRDefault="00455406" w:rsidP="00455406">
      <w:pPr>
        <w:ind w:firstLine="720"/>
        <w:jc w:val="both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Разработен е план за безопасност и здраве, с конкретни решения за: 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създаване организация, разработване и утвърждаване на план за предотвратяване и ликвидиране на пожари, аварии и евакуация на работещите на строителната площадка. 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Изготвяне схеми за евакуация, инструкции и заповеди по ПБ;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Оборудване на строежа с подръчни противопожарни уреди и съоръжения и знаци по ПБ; 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Назначаване на нещатна пожаротехническа комисия; Провеждане инструктаж и обучение за действие при пожар и авария на работниците;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>Изготвяне на необходмите актове и протоколи за видовете работи по време на строителството, както и осигуряване на изискващите се сертификати и декларации за съответствие на използваните материали.</w:t>
      </w:r>
    </w:p>
    <w:p w:rsidR="00455406" w:rsidRPr="00667032" w:rsidRDefault="00455406" w:rsidP="00455406">
      <w:pPr>
        <w:numPr>
          <w:ilvl w:val="0"/>
          <w:numId w:val="5"/>
        </w:numPr>
        <w:tabs>
          <w:tab w:val="clear" w:pos="1650"/>
          <w:tab w:val="left" w:pos="935"/>
        </w:tabs>
        <w:overflowPunct/>
        <w:autoSpaceDE/>
        <w:autoSpaceDN/>
        <w:adjustRightInd/>
        <w:ind w:left="0" w:firstLine="720"/>
        <w:jc w:val="both"/>
        <w:textAlignment w:val="auto"/>
        <w:rPr>
          <w:rStyle w:val="HTMLTypewriter"/>
          <w:rFonts w:ascii="Times New Roman" w:hAnsi="Times New Roman" w:cs="Times New Roman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Изготвяне на </w:t>
      </w:r>
      <w:r w:rsidRPr="00667032">
        <w:rPr>
          <w:sz w:val="24"/>
          <w:szCs w:val="24"/>
          <w:lang w:val="ru-RU"/>
        </w:rPr>
        <w:t>технически паспорт на строежа, с конкретно описание на предвидените мерки за пожарна защита.</w:t>
      </w:r>
    </w:p>
    <w:p w:rsidR="00455406" w:rsidRPr="00667032" w:rsidRDefault="00455406" w:rsidP="00455406">
      <w:pPr>
        <w:jc w:val="center"/>
        <w:rPr>
          <w:rStyle w:val="HTMLTypewriter"/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</w:pPr>
    </w:p>
    <w:p w:rsidR="00455406" w:rsidRPr="00667032" w:rsidRDefault="00455406" w:rsidP="00455406">
      <w:pPr>
        <w:jc w:val="center"/>
        <w:rPr>
          <w:rStyle w:val="HTMLTypewriter"/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</w:pPr>
      <w:r w:rsidRPr="00667032">
        <w:rPr>
          <w:rStyle w:val="HTMLTypewriter"/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ru-RU"/>
        </w:rPr>
        <w:t xml:space="preserve">VІІ. ПОЖАРНА БЕЗОПАСНОСТ </w:t>
      </w:r>
      <w:r w:rsidRPr="00667032">
        <w:rPr>
          <w:rStyle w:val="HTMLTypewriter"/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  <w:t>НА СТРОИТЕЛНАТА ПЛOЩАДКА</w:t>
      </w:r>
    </w:p>
    <w:p w:rsidR="00455406" w:rsidRPr="00667032" w:rsidRDefault="00455406" w:rsidP="00455406">
      <w:pPr>
        <w:jc w:val="center"/>
        <w:rPr>
          <w:color w:val="000000"/>
          <w:sz w:val="24"/>
          <w:szCs w:val="24"/>
          <w:u w:val="single"/>
          <w:lang w:val="bg-BG"/>
        </w:rPr>
      </w:pP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Територията на строителната площадка се означава със знаци и сигнали съгласно нормативните изисквания. 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На видни места на строителната площадка се поставят табели със:</w:t>
      </w:r>
    </w:p>
    <w:p w:rsidR="00455406" w:rsidRPr="00667032" w:rsidRDefault="00455406" w:rsidP="00455406">
      <w:pPr>
        <w:numPr>
          <w:ilvl w:val="0"/>
          <w:numId w:val="6"/>
        </w:numPr>
        <w:tabs>
          <w:tab w:val="clear" w:pos="2160"/>
          <w:tab w:val="num" w:pos="709"/>
          <w:tab w:val="left" w:pos="851"/>
          <w:tab w:val="num" w:pos="144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телефонния номер на службата за ПБС;</w:t>
      </w:r>
    </w:p>
    <w:p w:rsidR="00455406" w:rsidRPr="00667032" w:rsidRDefault="00455406" w:rsidP="00455406">
      <w:pPr>
        <w:numPr>
          <w:ilvl w:val="0"/>
          <w:numId w:val="6"/>
        </w:numPr>
        <w:tabs>
          <w:tab w:val="clear" w:pos="2160"/>
          <w:tab w:val="num" w:pos="709"/>
          <w:tab w:val="left" w:pos="851"/>
          <w:tab w:val="num" w:pos="1440"/>
        </w:tabs>
        <w:spacing w:line="276" w:lineRule="auto"/>
        <w:ind w:left="0" w:firstLine="709"/>
        <w:jc w:val="both"/>
        <w:rPr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адреса и телефонния номер на местната медицинска служба; 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Пожароопасните материали и леснозапалими течности се съхраняват на строителната площадка в помещения и складове, отговарящи на нормативните изисквания за ПБ.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Организацията за ПБ на територията на строителната площадка отговаря на правилата и нормите за пожарна безопасност като обект в експлоатация. За създаване на организацията строителят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>:</w:t>
      </w:r>
    </w:p>
    <w:p w:rsidR="00455406" w:rsidRPr="00667032" w:rsidRDefault="00455406" w:rsidP="00455406">
      <w:pPr>
        <w:numPr>
          <w:ilvl w:val="2"/>
          <w:numId w:val="7"/>
        </w:numPr>
        <w:tabs>
          <w:tab w:val="num" w:pos="709"/>
          <w:tab w:val="left" w:pos="851"/>
          <w:tab w:val="left" w:pos="1440"/>
        </w:tabs>
        <w:spacing w:line="276" w:lineRule="auto"/>
        <w:ind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Разработва и утвърждава инструкции за:</w:t>
      </w:r>
    </w:p>
    <w:p w:rsidR="00455406" w:rsidRPr="00667032" w:rsidRDefault="00455406" w:rsidP="00455406">
      <w:pPr>
        <w:numPr>
          <w:ilvl w:val="1"/>
          <w:numId w:val="8"/>
        </w:numPr>
        <w:tabs>
          <w:tab w:val="left" w:pos="851"/>
          <w:tab w:val="num" w:pos="1683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безопасно извършване на огневи работи и други пожароопасни дейности, вкл. зоните и местата за работа;</w:t>
      </w:r>
    </w:p>
    <w:p w:rsidR="00455406" w:rsidRPr="00667032" w:rsidRDefault="00455406" w:rsidP="00455406">
      <w:pPr>
        <w:numPr>
          <w:ilvl w:val="1"/>
          <w:numId w:val="8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пожаробезопасно използване на отоплителни, електронагревателни и други електрически уреди;</w:t>
      </w:r>
    </w:p>
    <w:p w:rsidR="00455406" w:rsidRPr="00667032" w:rsidRDefault="00455406" w:rsidP="00455406">
      <w:pPr>
        <w:numPr>
          <w:ilvl w:val="1"/>
          <w:numId w:val="8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осигуряване на пожарната безопасност в извънработно време;</w:t>
      </w:r>
    </w:p>
    <w:p w:rsidR="00455406" w:rsidRPr="00667032" w:rsidRDefault="00455406" w:rsidP="00455406">
      <w:pPr>
        <w:numPr>
          <w:ilvl w:val="1"/>
          <w:numId w:val="7"/>
        </w:numPr>
        <w:tabs>
          <w:tab w:val="clear" w:pos="1080"/>
          <w:tab w:val="num" w:pos="709"/>
          <w:tab w:val="left" w:pos="851"/>
          <w:tab w:val="left" w:pos="1440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Издава заповеди за:</w:t>
      </w:r>
    </w:p>
    <w:p w:rsidR="00455406" w:rsidRPr="00667032" w:rsidRDefault="00455406" w:rsidP="00455406">
      <w:pPr>
        <w:numPr>
          <w:ilvl w:val="0"/>
          <w:numId w:val="9"/>
        </w:numPr>
        <w:tabs>
          <w:tab w:val="clear" w:pos="21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назначаване на нещатна пожаротехническа комисия;</w:t>
      </w:r>
    </w:p>
    <w:p w:rsidR="00455406" w:rsidRPr="00667032" w:rsidRDefault="00455406" w:rsidP="00455406">
      <w:pPr>
        <w:numPr>
          <w:ilvl w:val="0"/>
          <w:numId w:val="9"/>
        </w:numPr>
        <w:tabs>
          <w:tab w:val="clear" w:pos="21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определяне на разрешените и забранените места за тютюнопушене.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>Обекта се оборудва съ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следните 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подръчни уреди и съоръжения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>:</w:t>
      </w:r>
    </w:p>
    <w:p w:rsidR="00455406" w:rsidRPr="00667032" w:rsidRDefault="00455406" w:rsidP="00455406">
      <w:pPr>
        <w:numPr>
          <w:ilvl w:val="1"/>
          <w:numId w:val="10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>6 кг. Прахов пожарогасител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  <w:t xml:space="preserve">         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  <w:t>- 1 бр;</w:t>
      </w:r>
    </w:p>
    <w:p w:rsidR="00455406" w:rsidRPr="00667032" w:rsidRDefault="00455406" w:rsidP="00455406">
      <w:pPr>
        <w:numPr>
          <w:ilvl w:val="1"/>
          <w:numId w:val="10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>кофпомпа с вода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  <w:t>- 1 бр;</w:t>
      </w:r>
    </w:p>
    <w:p w:rsidR="00455406" w:rsidRPr="00667032" w:rsidRDefault="00455406" w:rsidP="00455406">
      <w:pPr>
        <w:numPr>
          <w:ilvl w:val="1"/>
          <w:numId w:val="10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lastRenderedPageBreak/>
        <w:t>съд с 200 л. Вода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  <w:t>- 1 бр;</w:t>
      </w:r>
    </w:p>
    <w:p w:rsidR="00455406" w:rsidRPr="00667032" w:rsidRDefault="00455406" w:rsidP="00455406">
      <w:pPr>
        <w:numPr>
          <w:ilvl w:val="1"/>
          <w:numId w:val="10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>кофа за вода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  <w:tab/>
        <w:t>- 1 бр.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Подръчните противопожарни уреди и съоръжения на строителната площадка:</w:t>
      </w:r>
    </w:p>
    <w:p w:rsidR="00455406" w:rsidRPr="00667032" w:rsidRDefault="00455406" w:rsidP="00455406">
      <w:pPr>
        <w:numPr>
          <w:ilvl w:val="1"/>
          <w:numId w:val="11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се зачисляват на лица, определени от техническия ръководител за отговорници по ПБ, на които се възлагат контролът и отговорността за поддържане и привеждане в състояние на годност на тези уреди и съоръжения;</w:t>
      </w:r>
    </w:p>
    <w:p w:rsidR="00455406" w:rsidRPr="00667032" w:rsidRDefault="00455406" w:rsidP="00455406">
      <w:pPr>
        <w:numPr>
          <w:ilvl w:val="1"/>
          <w:numId w:val="11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периодично се проверяват от техническия ръководител, като резултатите се отбелязват в специален дневник;</w:t>
      </w:r>
    </w:p>
    <w:p w:rsidR="00455406" w:rsidRPr="00667032" w:rsidRDefault="00455406" w:rsidP="00455406">
      <w:pPr>
        <w:numPr>
          <w:ilvl w:val="1"/>
          <w:numId w:val="11"/>
        </w:numPr>
        <w:tabs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не се използват за стопански, производствени и други нужди, несвързани с пожарогасене.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До подръчните уреди и съоръжения за пожарогасене, пожарните кранове и хидранти, сградите, складовете и съоръженията на строителната площадка се осигурява непрекъснат достъп.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Уредите и съоръженията по ал.1 се означават със съответните знаци и се поддържат годни за работа в зимни условия. 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Не се допуска оставяне и складиране на материали, части, съоръжения, машини и др., както и паркиране на механизация и превозни средства по пътищата и подходите към противопожарните уреди, съоръжения и инсталациите за пожароизвестяване и пожарогасене.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При работа със строителни продукти, отделящи пожаро- или взривоопасни пари, газове или прахове, не се допуска тютюнопушене, използване на открит пламък или огън, на нагревателни уреди, на транспортни средства без искроуловители, на инструменти, с които при работа могат да се получат искри, както и на електрически съоръжения и работно оборудване, чиято степен на защита не отговаря на класа на пожаро- или взривоопасната зона в помещението или външните съоръжения.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Не се допуска тютюнопушенето и паленето на открит огън независимо от климатичните условия и частта от денонощието на места, категоризирани или определени като "пожаро- или взривоопасни".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Тютюнопушенето се разрешава само на местата, определени със заповед, съгласувана с органите на ПАБ, означени със съответни знаци или табели и съоръжени с негорими съдове с вода или пясък.</w:t>
      </w:r>
    </w:p>
    <w:p w:rsidR="00455406" w:rsidRPr="00667032" w:rsidRDefault="00455406" w:rsidP="00455406">
      <w:pPr>
        <w:numPr>
          <w:ilvl w:val="0"/>
          <w:numId w:val="7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b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Не се допуска: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използване на нестандартни отоплителни и нагревателни уреди и съоръжения и на други директни горивни устройства;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съхраняване в строителните машини и в близост до кислородни бутилки на леснозапалими, горивни, пожаро- и взривоопасни вещества в съдове, в количества и по начини, противоречащи на изискванията за ПАБ;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подгряване с открит огън на замръзнали водопроводни, канализационни и други тръбопроводи;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подгряване на двигателите с вътрешно горене на строителните машини с открит огън, електронагревателни уреди и др.;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окачване на дрехи, кърпи и др. върху контакти, изолатори или други части на електрическите инсталации и сушенето им върху отоплителни или нагревателни уреди;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използване на хартия, картон, тъкани и други горивни материали за направа на абажури за лампи;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отваряне на съдове, съдържащи леснозапалими течности, по начини и със средства, различни от указанията на производителя. </w:t>
      </w:r>
    </w:p>
    <w:p w:rsidR="00455406" w:rsidRPr="00667032" w:rsidRDefault="00455406" w:rsidP="00455406">
      <w:pPr>
        <w:tabs>
          <w:tab w:val="num" w:pos="709"/>
          <w:tab w:val="left" w:pos="851"/>
        </w:tabs>
        <w:spacing w:line="276" w:lineRule="auto"/>
        <w:ind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sz w:val="24"/>
          <w:szCs w:val="24"/>
          <w:lang w:val="bg-BG"/>
        </w:rPr>
        <w:t xml:space="preserve">14. 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При подаване на сигнал за аварийно положение техническият ръководител или определено от него лице незабавно взема следните мерки: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по най-бърз и безопасен начин евакуира всички работещи;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в случай на пожар или авария, незабавно уведомява съответните органи на ПАБ;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прекратява извършването на всякакви работи на мястото на аварията и в съседните застрашени участъци от сградата или съоръжението;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изключва напрежението, захранващо всякакъв вид оборудване в аварийния участък;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в най-кратък срок информира работещите, които са изложени или могат да бъдат изложени на сериозна или непосредствена опасност от наличните рискове, както и за действията за защитата им;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предприема действия и дава нареждания за незабавно прекратяване на работата и напускане на работните места;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организира ликвидиране или локализиране на пожара или аварията чрез използване на защитни и безопасни инструменти и съоръжения;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разпорежда отстраняването на безопасно място на работещите, които не участват в борбата срещу пожара или аварията;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поставя дежурна охрана на входовете и изходите на строителната площадка;</w:t>
      </w:r>
    </w:p>
    <w:p w:rsidR="00455406" w:rsidRPr="00667032" w:rsidRDefault="00455406" w:rsidP="00455406">
      <w:pPr>
        <w:numPr>
          <w:ilvl w:val="0"/>
          <w:numId w:val="12"/>
        </w:numPr>
        <w:tabs>
          <w:tab w:val="clear" w:pos="360"/>
          <w:tab w:val="num" w:pos="709"/>
          <w:tab w:val="left" w:pos="851"/>
        </w:tabs>
        <w:spacing w:line="276" w:lineRule="auto"/>
        <w:ind w:left="0" w:firstLine="709"/>
        <w:jc w:val="both"/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не възобновява работата, докато все още е налице сериозна и непосредствена опасност.</w:t>
      </w:r>
    </w:p>
    <w:p w:rsidR="00455406" w:rsidRPr="00667032" w:rsidRDefault="00455406" w:rsidP="00455406">
      <w:pPr>
        <w:tabs>
          <w:tab w:val="num" w:pos="709"/>
          <w:tab w:val="left" w:pos="851"/>
        </w:tabs>
        <w:spacing w:line="276" w:lineRule="auto"/>
        <w:ind w:firstLine="709"/>
        <w:jc w:val="both"/>
        <w:rPr>
          <w:color w:val="000000"/>
          <w:sz w:val="24"/>
          <w:szCs w:val="24"/>
          <w:lang w:val="bg-BG"/>
        </w:rPr>
      </w:pPr>
      <w:r w:rsidRPr="00667032">
        <w:rPr>
          <w:rStyle w:val="HTMLTypewriter"/>
          <w:rFonts w:ascii="Times New Roman" w:hAnsi="Times New Roman" w:cs="Times New Roman"/>
          <w:bCs/>
          <w:color w:val="000000"/>
          <w:sz w:val="24"/>
          <w:szCs w:val="24"/>
          <w:lang w:val="bg-BG"/>
        </w:rPr>
        <w:t xml:space="preserve">15. </w:t>
      </w:r>
      <w:r w:rsidRPr="00667032">
        <w:rPr>
          <w:rStyle w:val="HTMLTypewriter"/>
          <w:rFonts w:ascii="Times New Roman" w:hAnsi="Times New Roman" w:cs="Times New Roman"/>
          <w:color w:val="000000"/>
          <w:sz w:val="24"/>
          <w:szCs w:val="24"/>
          <w:lang w:val="ru-RU"/>
        </w:rPr>
        <w:t>Строителят отменя аварийното положение след окончателно премахване на причините за аварията, при невъзможност за нейното повторение, разпространение или разрастване, както и при условие, че са взети всички необходими мерки за пълното обезопасяване на лицата и средствата при възстановяване на работата.</w:t>
      </w:r>
      <w:r w:rsidRPr="00667032">
        <w:rPr>
          <w:sz w:val="24"/>
          <w:szCs w:val="24"/>
          <w:lang w:val="ru-RU"/>
        </w:rPr>
        <w:t xml:space="preserve"> </w:t>
      </w:r>
    </w:p>
    <w:p w:rsidR="00455406" w:rsidRPr="00667032" w:rsidRDefault="00455406" w:rsidP="00455406">
      <w:pPr>
        <w:pStyle w:val="BodyText"/>
        <w:tabs>
          <w:tab w:val="num" w:pos="709"/>
          <w:tab w:val="left" w:pos="851"/>
        </w:tabs>
        <w:spacing w:line="276" w:lineRule="auto"/>
        <w:ind w:firstLine="709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BodyText"/>
        <w:ind w:firstLine="4253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BodyText"/>
        <w:ind w:firstLine="4253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BodyText"/>
        <w:ind w:firstLine="4253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BodyText"/>
        <w:ind w:firstLine="4253"/>
        <w:rPr>
          <w:rFonts w:ascii="Times New Roman" w:hAnsi="Times New Roman"/>
          <w:sz w:val="24"/>
          <w:szCs w:val="24"/>
        </w:rPr>
      </w:pPr>
    </w:p>
    <w:p w:rsidR="00455406" w:rsidRPr="00667032" w:rsidRDefault="00455406" w:rsidP="00455406">
      <w:pPr>
        <w:pStyle w:val="BodyText"/>
        <w:ind w:firstLine="4253"/>
        <w:rPr>
          <w:rFonts w:ascii="Times New Roman" w:hAnsi="Times New Roman"/>
          <w:sz w:val="24"/>
          <w:szCs w:val="24"/>
        </w:rPr>
      </w:pPr>
      <w:r w:rsidRPr="00667032">
        <w:rPr>
          <w:rFonts w:ascii="Times New Roman" w:hAnsi="Times New Roman"/>
          <w:sz w:val="24"/>
          <w:szCs w:val="24"/>
        </w:rPr>
        <w:t>Изготвил :</w:t>
      </w:r>
      <w:r w:rsidRPr="00667032">
        <w:rPr>
          <w:rFonts w:ascii="Times New Roman" w:hAnsi="Times New Roman"/>
          <w:sz w:val="24"/>
          <w:szCs w:val="24"/>
        </w:rPr>
        <w:tab/>
        <w:t xml:space="preserve"> </w:t>
      </w:r>
    </w:p>
    <w:p w:rsidR="00455406" w:rsidRPr="00667032" w:rsidRDefault="00455406" w:rsidP="00455406">
      <w:pPr>
        <w:pStyle w:val="BodyText"/>
        <w:ind w:firstLine="4253"/>
        <w:rPr>
          <w:rFonts w:ascii="Times New Roman" w:hAnsi="Times New Roman"/>
          <w:sz w:val="24"/>
          <w:szCs w:val="24"/>
        </w:rPr>
      </w:pPr>
      <w:r w:rsidRPr="00667032">
        <w:rPr>
          <w:rFonts w:ascii="Times New Roman" w:hAnsi="Times New Roman"/>
          <w:sz w:val="24"/>
          <w:szCs w:val="24"/>
        </w:rPr>
        <w:t xml:space="preserve">                 инж./С.Крайчева/</w:t>
      </w: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p w:rsidR="00667032" w:rsidRPr="00667032" w:rsidRDefault="00667032" w:rsidP="00667032">
      <w:pPr>
        <w:pStyle w:val="Title"/>
        <w:ind w:left="113" w:right="57"/>
        <w:jc w:val="both"/>
        <w:rPr>
          <w:bCs/>
          <w:sz w:val="24"/>
          <w:szCs w:val="24"/>
          <w:lang w:eastAsia="ca-ES"/>
        </w:rPr>
      </w:pPr>
    </w:p>
    <w:sectPr w:rsidR="00667032" w:rsidRPr="00667032" w:rsidSect="00FE3EFF">
      <w:type w:val="continuous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82F" w:rsidRPr="00F40EA0" w:rsidRDefault="001E182F" w:rsidP="00F40EA0">
      <w:pPr>
        <w:pStyle w:val="Title"/>
        <w:rPr>
          <w:b w:val="0"/>
          <w:sz w:val="20"/>
          <w:lang w:val="en-US" w:eastAsia="ca-ES"/>
        </w:rPr>
      </w:pPr>
      <w:r>
        <w:separator/>
      </w:r>
    </w:p>
  </w:endnote>
  <w:endnote w:type="continuationSeparator" w:id="1">
    <w:p w:rsidR="001E182F" w:rsidRPr="00F40EA0" w:rsidRDefault="001E182F" w:rsidP="00F40EA0">
      <w:pPr>
        <w:pStyle w:val="Title"/>
        <w:rPr>
          <w:b w:val="0"/>
          <w:sz w:val="20"/>
          <w:lang w:val="en-US" w:eastAsia="ca-E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597" w:rsidRDefault="00AE0C72" w:rsidP="00B27597">
    <w:pPr>
      <w:jc w:val="both"/>
      <w:rPr>
        <w:b/>
        <w:sz w:val="12"/>
        <w:szCs w:val="12"/>
        <w:lang w:val="bg-BG"/>
      </w:rPr>
    </w:pPr>
    <w:r w:rsidRPr="00AE0C72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2289" type="#_x0000_t32" style="position:absolute;left:0;text-align:left;margin-left:-34.1pt;margin-top:3pt;width:533.25pt;height:.75pt;flip:y;z-index:251657728" o:connectortype="straight"/>
      </w:pict>
    </w:r>
  </w:p>
  <w:p w:rsidR="00B27597" w:rsidRDefault="00B27597" w:rsidP="00B27597">
    <w:pPr>
      <w:pStyle w:val="Heading2"/>
      <w:rPr>
        <w:sz w:val="14"/>
        <w:szCs w:val="14"/>
      </w:rPr>
    </w:pPr>
    <w:r>
      <w:rPr>
        <w:sz w:val="14"/>
        <w:szCs w:val="14"/>
      </w:rPr>
      <w:t xml:space="preserve">ОБЕКТ : „ВЪТРЕШНА КАНАЛИЗАЦИОННА И ВОДОПРОВОДНА МРЕЖА – КВ.МЕЙКОВО – ЛОТ 7 „  </w:t>
    </w:r>
  </w:p>
  <w:p w:rsidR="00B27597" w:rsidRDefault="00B27597" w:rsidP="00B27597">
    <w:pPr>
      <w:pStyle w:val="Heading2"/>
      <w:rPr>
        <w:sz w:val="14"/>
        <w:szCs w:val="14"/>
      </w:rPr>
    </w:pPr>
    <w:r>
      <w:rPr>
        <w:sz w:val="14"/>
        <w:szCs w:val="14"/>
      </w:rPr>
      <w:t xml:space="preserve">   ЧАСТ: ПОЖАРНА БЕЗОПАСНОСТ</w:t>
    </w:r>
  </w:p>
  <w:p w:rsidR="007127F0" w:rsidRDefault="007127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82F" w:rsidRPr="00F40EA0" w:rsidRDefault="001E182F" w:rsidP="00F40EA0">
      <w:pPr>
        <w:pStyle w:val="Title"/>
        <w:rPr>
          <w:b w:val="0"/>
          <w:sz w:val="20"/>
          <w:lang w:val="en-US" w:eastAsia="ca-ES"/>
        </w:rPr>
      </w:pPr>
      <w:r>
        <w:separator/>
      </w:r>
    </w:p>
  </w:footnote>
  <w:footnote w:type="continuationSeparator" w:id="1">
    <w:p w:rsidR="001E182F" w:rsidRPr="00F40EA0" w:rsidRDefault="001E182F" w:rsidP="00F40EA0">
      <w:pPr>
        <w:pStyle w:val="Title"/>
        <w:rPr>
          <w:b w:val="0"/>
          <w:sz w:val="20"/>
          <w:lang w:val="en-US" w:eastAsia="ca-E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7F0" w:rsidRDefault="007127F0" w:rsidP="007127F0">
    <w:pPr>
      <w:pStyle w:val="Heading2"/>
      <w:keepNext w:val="0"/>
      <w:keepLines/>
      <w:pBdr>
        <w:bottom w:val="double" w:sz="4" w:space="0" w:color="auto"/>
      </w:pBdr>
      <w:tabs>
        <w:tab w:val="left" w:pos="1080"/>
      </w:tabs>
      <w:ind w:firstLine="1080"/>
      <w:rPr>
        <w:b w:val="0"/>
        <w:i/>
        <w:sz w:val="16"/>
        <w:szCs w:val="16"/>
      </w:rPr>
    </w:pPr>
    <w:r>
      <w:rPr>
        <w:b w:val="0"/>
        <w:i/>
        <w:sz w:val="16"/>
        <w:szCs w:val="16"/>
      </w:rPr>
      <w:t xml:space="preserve">Оперативна програма „Околна среда 2007-2013”, Договор  </w:t>
    </w:r>
    <w:r>
      <w:rPr>
        <w:b w:val="0"/>
        <w:i/>
        <w:sz w:val="16"/>
        <w:szCs w:val="16"/>
        <w:lang w:val="ru-RU"/>
      </w:rPr>
      <w:t>№58-131-</w:t>
    </w:r>
    <w:r>
      <w:rPr>
        <w:b w:val="0"/>
        <w:i/>
        <w:sz w:val="16"/>
        <w:szCs w:val="16"/>
        <w:lang w:val="en-US"/>
      </w:rPr>
      <w:t>CO</w:t>
    </w:r>
    <w:r>
      <w:rPr>
        <w:b w:val="0"/>
        <w:i/>
        <w:sz w:val="16"/>
        <w:szCs w:val="16"/>
        <w:lang w:val="ru-RU"/>
      </w:rPr>
      <w:t>44</w:t>
    </w:r>
    <w:r>
      <w:rPr>
        <w:b w:val="0"/>
        <w:i/>
        <w:sz w:val="16"/>
        <w:szCs w:val="16"/>
      </w:rPr>
      <w:t>/</w:t>
    </w:r>
    <w:r>
      <w:rPr>
        <w:b w:val="0"/>
        <w:i/>
        <w:sz w:val="16"/>
        <w:szCs w:val="16"/>
        <w:lang w:val="ru-RU"/>
      </w:rPr>
      <w:t>12.01.2009</w:t>
    </w:r>
    <w:r>
      <w:rPr>
        <w:b w:val="0"/>
        <w:i/>
        <w:sz w:val="16"/>
        <w:szCs w:val="16"/>
      </w:rPr>
      <w:t xml:space="preserve">г.  за безвъзмездна финансова помощ /ДБП/ за: Проект  </w:t>
    </w:r>
    <w:r>
      <w:rPr>
        <w:b w:val="0"/>
        <w:i/>
        <w:sz w:val="16"/>
        <w:szCs w:val="16"/>
        <w:lang w:val="ru-RU"/>
      </w:rPr>
      <w:t>№</w:t>
    </w:r>
    <w:r>
      <w:rPr>
        <w:b w:val="0"/>
        <w:i/>
        <w:sz w:val="16"/>
        <w:szCs w:val="16"/>
      </w:rPr>
      <w:t>58-131-44-44 „Техническа помощ за интегриран проект: Довеждащи колектори до пречиствателна станция за отпадни води – гр.Рудозем -в двете направления- по поречието на река Чепинска и река Елховска и изграждането на вътрешна канализационна и водоснабдителна мрежа на населените места по двете поречия”, Договор №16ДУ/26.03.2009г</w:t>
    </w:r>
  </w:p>
  <w:p w:rsidR="007127F0" w:rsidRDefault="007127F0" w:rsidP="007127F0">
    <w:pPr>
      <w:pStyle w:val="Header"/>
    </w:pPr>
  </w:p>
  <w:p w:rsidR="007127F0" w:rsidRDefault="007127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22A9"/>
    <w:multiLevelType w:val="hybridMultilevel"/>
    <w:tmpl w:val="D4E03B78"/>
    <w:lvl w:ilvl="0" w:tplc="E592BD3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19" w:hanging="360"/>
      </w:pPr>
    </w:lvl>
    <w:lvl w:ilvl="2" w:tplc="0402001B" w:tentative="1">
      <w:start w:val="1"/>
      <w:numFmt w:val="lowerRoman"/>
      <w:lvlText w:val="%3."/>
      <w:lvlJc w:val="right"/>
      <w:pPr>
        <w:ind w:left="2339" w:hanging="180"/>
      </w:pPr>
    </w:lvl>
    <w:lvl w:ilvl="3" w:tplc="0402000F" w:tentative="1">
      <w:start w:val="1"/>
      <w:numFmt w:val="decimal"/>
      <w:lvlText w:val="%4."/>
      <w:lvlJc w:val="left"/>
      <w:pPr>
        <w:ind w:left="3059" w:hanging="360"/>
      </w:pPr>
    </w:lvl>
    <w:lvl w:ilvl="4" w:tplc="04020019" w:tentative="1">
      <w:start w:val="1"/>
      <w:numFmt w:val="lowerLetter"/>
      <w:lvlText w:val="%5."/>
      <w:lvlJc w:val="left"/>
      <w:pPr>
        <w:ind w:left="3779" w:hanging="360"/>
      </w:pPr>
    </w:lvl>
    <w:lvl w:ilvl="5" w:tplc="0402001B" w:tentative="1">
      <w:start w:val="1"/>
      <w:numFmt w:val="lowerRoman"/>
      <w:lvlText w:val="%6."/>
      <w:lvlJc w:val="right"/>
      <w:pPr>
        <w:ind w:left="4499" w:hanging="180"/>
      </w:pPr>
    </w:lvl>
    <w:lvl w:ilvl="6" w:tplc="0402000F" w:tentative="1">
      <w:start w:val="1"/>
      <w:numFmt w:val="decimal"/>
      <w:lvlText w:val="%7."/>
      <w:lvlJc w:val="left"/>
      <w:pPr>
        <w:ind w:left="5219" w:hanging="360"/>
      </w:pPr>
    </w:lvl>
    <w:lvl w:ilvl="7" w:tplc="04020019" w:tentative="1">
      <w:start w:val="1"/>
      <w:numFmt w:val="lowerLetter"/>
      <w:lvlText w:val="%8."/>
      <w:lvlJc w:val="left"/>
      <w:pPr>
        <w:ind w:left="5939" w:hanging="360"/>
      </w:pPr>
    </w:lvl>
    <w:lvl w:ilvl="8" w:tplc="040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0A517D10"/>
    <w:multiLevelType w:val="multilevel"/>
    <w:tmpl w:val="D55A9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">
    <w:nsid w:val="129F1E3C"/>
    <w:multiLevelType w:val="multilevel"/>
    <w:tmpl w:val="B136EF3A"/>
    <w:lvl w:ilvl="0">
      <w:start w:val="1"/>
      <w:numFmt w:val="decimal"/>
      <w:lvlText w:val="%1."/>
      <w:lvlJc w:val="center"/>
      <w:pPr>
        <w:tabs>
          <w:tab w:val="num" w:pos="360"/>
        </w:tabs>
        <w:ind w:left="0" w:firstLine="216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06366"/>
    <w:multiLevelType w:val="hybridMultilevel"/>
    <w:tmpl w:val="C1F6AA84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8C2066"/>
    <w:multiLevelType w:val="multilevel"/>
    <w:tmpl w:val="479C9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">
    <w:nsid w:val="18A521F1"/>
    <w:multiLevelType w:val="hybridMultilevel"/>
    <w:tmpl w:val="7B887798"/>
    <w:lvl w:ilvl="0" w:tplc="4B6CF33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66BA54CA">
      <w:start w:val="2"/>
      <w:numFmt w:val="upperRoman"/>
      <w:lvlText w:val="%2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6">
    <w:nsid w:val="1AD768C0"/>
    <w:multiLevelType w:val="multilevel"/>
    <w:tmpl w:val="AED803CC"/>
    <w:lvl w:ilvl="0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7">
    <w:nsid w:val="1B5E09EE"/>
    <w:multiLevelType w:val="hybridMultilevel"/>
    <w:tmpl w:val="562074F6"/>
    <w:lvl w:ilvl="0" w:tplc="1FF4257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86138D"/>
    <w:multiLevelType w:val="hybridMultilevel"/>
    <w:tmpl w:val="B1CC92FE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BC212A7"/>
    <w:multiLevelType w:val="hybridMultilevel"/>
    <w:tmpl w:val="4E64AA4A"/>
    <w:lvl w:ilvl="0" w:tplc="0ABE54D2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ascii="Times New Roman" w:eastAsia="Times New Roman" w:hAnsi="Times New Roman" w:cs="Times New Roman" w:hint="default"/>
      </w:rPr>
    </w:lvl>
    <w:lvl w:ilvl="1" w:tplc="7194B2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ABE54D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C476EC"/>
    <w:multiLevelType w:val="hybridMultilevel"/>
    <w:tmpl w:val="34668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7C46C7"/>
    <w:multiLevelType w:val="hybridMultilevel"/>
    <w:tmpl w:val="236E95C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2D71784A"/>
    <w:multiLevelType w:val="hybridMultilevel"/>
    <w:tmpl w:val="3EA6DAD4"/>
    <w:lvl w:ilvl="0" w:tplc="BB9CF97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911BFA"/>
    <w:multiLevelType w:val="hybridMultilevel"/>
    <w:tmpl w:val="D4FC4D64"/>
    <w:lvl w:ilvl="0" w:tplc="1FF4257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68C4614"/>
    <w:multiLevelType w:val="hybridMultilevel"/>
    <w:tmpl w:val="6D18924A"/>
    <w:lvl w:ilvl="0" w:tplc="8DDEF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2354C"/>
    <w:multiLevelType w:val="hybridMultilevel"/>
    <w:tmpl w:val="AF943832"/>
    <w:lvl w:ilvl="0" w:tplc="0ABE54D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B921D49"/>
    <w:multiLevelType w:val="hybridMultilevel"/>
    <w:tmpl w:val="7732544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1C390B"/>
    <w:multiLevelType w:val="multilevel"/>
    <w:tmpl w:val="1FE02F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8">
    <w:nsid w:val="42D34C18"/>
    <w:multiLevelType w:val="hybridMultilevel"/>
    <w:tmpl w:val="3552F078"/>
    <w:lvl w:ilvl="0" w:tplc="CEF08A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3833581"/>
    <w:multiLevelType w:val="hybridMultilevel"/>
    <w:tmpl w:val="20D84E06"/>
    <w:lvl w:ilvl="0" w:tplc="EF182F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3B3963"/>
    <w:multiLevelType w:val="hybridMultilevel"/>
    <w:tmpl w:val="251282AC"/>
    <w:lvl w:ilvl="0" w:tplc="8DDEF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DEF5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B92283"/>
    <w:multiLevelType w:val="multilevel"/>
    <w:tmpl w:val="80165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2">
    <w:nsid w:val="4BB76D90"/>
    <w:multiLevelType w:val="multilevel"/>
    <w:tmpl w:val="427265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single"/>
      </w:rPr>
    </w:lvl>
  </w:abstractNum>
  <w:abstractNum w:abstractNumId="23">
    <w:nsid w:val="4D003438"/>
    <w:multiLevelType w:val="multilevel"/>
    <w:tmpl w:val="1C40326C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E6A7FB0"/>
    <w:multiLevelType w:val="hybridMultilevel"/>
    <w:tmpl w:val="D0BC4E40"/>
    <w:lvl w:ilvl="0" w:tplc="1FF4257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5D7A22"/>
    <w:multiLevelType w:val="hybridMultilevel"/>
    <w:tmpl w:val="6A523E2E"/>
    <w:lvl w:ilvl="0" w:tplc="1FF4257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51427A"/>
    <w:multiLevelType w:val="hybridMultilevel"/>
    <w:tmpl w:val="10724CC2"/>
    <w:lvl w:ilvl="0" w:tplc="0ABE54D2"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DE59BE"/>
    <w:multiLevelType w:val="multilevel"/>
    <w:tmpl w:val="4D729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2">
      <w:start w:val="1"/>
      <w:numFmt w:val="none"/>
      <w:lvlText w:val="4.2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8">
    <w:nsid w:val="58545340"/>
    <w:multiLevelType w:val="hybridMultilevel"/>
    <w:tmpl w:val="620280AE"/>
    <w:lvl w:ilvl="0" w:tplc="4B6CF33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9">
    <w:nsid w:val="63822D73"/>
    <w:multiLevelType w:val="hybridMultilevel"/>
    <w:tmpl w:val="B136EF3A"/>
    <w:lvl w:ilvl="0" w:tplc="E2AEBE90">
      <w:start w:val="1"/>
      <w:numFmt w:val="decimal"/>
      <w:lvlText w:val="%1."/>
      <w:lvlJc w:val="center"/>
      <w:pPr>
        <w:tabs>
          <w:tab w:val="num" w:pos="360"/>
        </w:tabs>
        <w:ind w:left="0" w:firstLine="216"/>
      </w:pPr>
      <w:rPr>
        <w:rFonts w:hint="default"/>
      </w:rPr>
    </w:lvl>
    <w:lvl w:ilvl="1" w:tplc="7194B2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ABE54D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B22365"/>
    <w:multiLevelType w:val="hybridMultilevel"/>
    <w:tmpl w:val="CE40E21C"/>
    <w:lvl w:ilvl="0" w:tplc="1CB222A8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4" w:tplc="E5C08944">
      <w:start w:val="5"/>
      <w:numFmt w:val="decimal"/>
      <w:lvlText w:val="%5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1">
    <w:nsid w:val="675506CE"/>
    <w:multiLevelType w:val="hybridMultilevel"/>
    <w:tmpl w:val="5A3C1488"/>
    <w:lvl w:ilvl="0" w:tplc="1FF4257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>
    <w:nsid w:val="67E86AF5"/>
    <w:multiLevelType w:val="hybridMultilevel"/>
    <w:tmpl w:val="856E3B44"/>
    <w:lvl w:ilvl="0" w:tplc="4B6CF33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FF60CB3A">
      <w:numFmt w:val="bullet"/>
      <w:lvlText w:val="-"/>
      <w:lvlJc w:val="left"/>
      <w:pPr>
        <w:tabs>
          <w:tab w:val="num" w:pos="1755"/>
        </w:tabs>
        <w:ind w:left="1755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3">
    <w:nsid w:val="6991207E"/>
    <w:multiLevelType w:val="hybridMultilevel"/>
    <w:tmpl w:val="6616E4DE"/>
    <w:lvl w:ilvl="0" w:tplc="CEF08A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E352B44"/>
    <w:multiLevelType w:val="hybridMultilevel"/>
    <w:tmpl w:val="9E4C70E8"/>
    <w:lvl w:ilvl="0" w:tplc="8A3EEDE2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2A32595"/>
    <w:multiLevelType w:val="hybridMultilevel"/>
    <w:tmpl w:val="FC10AFB0"/>
    <w:lvl w:ilvl="0" w:tplc="6664759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6">
    <w:nsid w:val="7A9B6D76"/>
    <w:multiLevelType w:val="hybridMultilevel"/>
    <w:tmpl w:val="0CBA892E"/>
    <w:lvl w:ilvl="0" w:tplc="8DDEF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DEF5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7040F2"/>
    <w:multiLevelType w:val="hybridMultilevel"/>
    <w:tmpl w:val="AFD63D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8059F"/>
    <w:multiLevelType w:val="hybridMultilevel"/>
    <w:tmpl w:val="7694ABCA"/>
    <w:lvl w:ilvl="0" w:tplc="07802688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3"/>
  </w:num>
  <w:num w:numId="2">
    <w:abstractNumId w:val="32"/>
  </w:num>
  <w:num w:numId="3">
    <w:abstractNumId w:val="28"/>
  </w:num>
  <w:num w:numId="4">
    <w:abstractNumId w:val="5"/>
  </w:num>
  <w:num w:numId="5">
    <w:abstractNumId w:val="34"/>
  </w:num>
  <w:num w:numId="6">
    <w:abstractNumId w:val="30"/>
  </w:num>
  <w:num w:numId="7">
    <w:abstractNumId w:val="21"/>
  </w:num>
  <w:num w:numId="8">
    <w:abstractNumId w:val="27"/>
  </w:num>
  <w:num w:numId="9">
    <w:abstractNumId w:val="6"/>
  </w:num>
  <w:num w:numId="10">
    <w:abstractNumId w:val="1"/>
  </w:num>
  <w:num w:numId="11">
    <w:abstractNumId w:val="4"/>
  </w:num>
  <w:num w:numId="12">
    <w:abstractNumId w:val="17"/>
  </w:num>
  <w:num w:numId="13">
    <w:abstractNumId w:val="15"/>
  </w:num>
  <w:num w:numId="14">
    <w:abstractNumId w:val="8"/>
  </w:num>
  <w:num w:numId="15">
    <w:abstractNumId w:val="23"/>
  </w:num>
  <w:num w:numId="16">
    <w:abstractNumId w:val="7"/>
  </w:num>
  <w:num w:numId="17">
    <w:abstractNumId w:val="24"/>
  </w:num>
  <w:num w:numId="18">
    <w:abstractNumId w:val="13"/>
  </w:num>
  <w:num w:numId="19">
    <w:abstractNumId w:val="38"/>
  </w:num>
  <w:num w:numId="20">
    <w:abstractNumId w:val="31"/>
  </w:num>
  <w:num w:numId="21">
    <w:abstractNumId w:val="18"/>
  </w:num>
  <w:num w:numId="22">
    <w:abstractNumId w:val="25"/>
  </w:num>
  <w:num w:numId="23">
    <w:abstractNumId w:val="19"/>
  </w:num>
  <w:num w:numId="24">
    <w:abstractNumId w:val="29"/>
  </w:num>
  <w:num w:numId="25">
    <w:abstractNumId w:val="9"/>
  </w:num>
  <w:num w:numId="26">
    <w:abstractNumId w:val="26"/>
  </w:num>
  <w:num w:numId="27">
    <w:abstractNumId w:val="22"/>
  </w:num>
  <w:num w:numId="28">
    <w:abstractNumId w:val="2"/>
  </w:num>
  <w:num w:numId="29">
    <w:abstractNumId w:val="16"/>
  </w:num>
  <w:num w:numId="30">
    <w:abstractNumId w:val="37"/>
  </w:num>
  <w:num w:numId="31">
    <w:abstractNumId w:val="14"/>
  </w:num>
  <w:num w:numId="32">
    <w:abstractNumId w:val="20"/>
  </w:num>
  <w:num w:numId="33">
    <w:abstractNumId w:val="36"/>
  </w:num>
  <w:num w:numId="34">
    <w:abstractNumId w:val="10"/>
  </w:num>
  <w:num w:numId="35">
    <w:abstractNumId w:val="12"/>
  </w:num>
  <w:num w:numId="36">
    <w:abstractNumId w:val="0"/>
  </w:num>
  <w:num w:numId="37">
    <w:abstractNumId w:val="33"/>
  </w:num>
  <w:num w:numId="38">
    <w:abstractNumId w:val="35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1746"/>
    <o:shapelayout v:ext="edit">
      <o:idmap v:ext="edit" data="12"/>
      <o:rules v:ext="edit">
        <o:r id="V:Rule2" type="connector" idref="#_x0000_s1228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667032"/>
    <w:rsid w:val="00041DFC"/>
    <w:rsid w:val="0004514A"/>
    <w:rsid w:val="00073E32"/>
    <w:rsid w:val="00083759"/>
    <w:rsid w:val="00097F98"/>
    <w:rsid w:val="000C04D7"/>
    <w:rsid w:val="00101529"/>
    <w:rsid w:val="0010752D"/>
    <w:rsid w:val="001263E0"/>
    <w:rsid w:val="00142165"/>
    <w:rsid w:val="00172635"/>
    <w:rsid w:val="00182E1A"/>
    <w:rsid w:val="001D7B0F"/>
    <w:rsid w:val="001E182F"/>
    <w:rsid w:val="00204AE6"/>
    <w:rsid w:val="00206E01"/>
    <w:rsid w:val="00231B6E"/>
    <w:rsid w:val="0029752D"/>
    <w:rsid w:val="002A563D"/>
    <w:rsid w:val="002A5F58"/>
    <w:rsid w:val="002C46AC"/>
    <w:rsid w:val="002D32EC"/>
    <w:rsid w:val="003038A0"/>
    <w:rsid w:val="00341569"/>
    <w:rsid w:val="00347B86"/>
    <w:rsid w:val="00371DC0"/>
    <w:rsid w:val="0037315F"/>
    <w:rsid w:val="003750EC"/>
    <w:rsid w:val="00391943"/>
    <w:rsid w:val="003E17BD"/>
    <w:rsid w:val="003E378E"/>
    <w:rsid w:val="003E6F40"/>
    <w:rsid w:val="003F29DD"/>
    <w:rsid w:val="003F514B"/>
    <w:rsid w:val="00427896"/>
    <w:rsid w:val="00450320"/>
    <w:rsid w:val="00455406"/>
    <w:rsid w:val="00474434"/>
    <w:rsid w:val="00485FF2"/>
    <w:rsid w:val="004A127A"/>
    <w:rsid w:val="004A2837"/>
    <w:rsid w:val="004E1092"/>
    <w:rsid w:val="004E4915"/>
    <w:rsid w:val="004F00B1"/>
    <w:rsid w:val="00503A12"/>
    <w:rsid w:val="005372AC"/>
    <w:rsid w:val="00546C7E"/>
    <w:rsid w:val="005814EC"/>
    <w:rsid w:val="005B6AFC"/>
    <w:rsid w:val="005D3CF6"/>
    <w:rsid w:val="00616627"/>
    <w:rsid w:val="00624EE4"/>
    <w:rsid w:val="00641B6D"/>
    <w:rsid w:val="00655CDA"/>
    <w:rsid w:val="00667032"/>
    <w:rsid w:val="00672997"/>
    <w:rsid w:val="006B4198"/>
    <w:rsid w:val="006C5FBF"/>
    <w:rsid w:val="006C747D"/>
    <w:rsid w:val="006D0825"/>
    <w:rsid w:val="007127F0"/>
    <w:rsid w:val="00733378"/>
    <w:rsid w:val="007B40DF"/>
    <w:rsid w:val="007C23E1"/>
    <w:rsid w:val="007F6E0C"/>
    <w:rsid w:val="00807C8A"/>
    <w:rsid w:val="00834931"/>
    <w:rsid w:val="00885BA9"/>
    <w:rsid w:val="0088761F"/>
    <w:rsid w:val="008A779A"/>
    <w:rsid w:val="008D5620"/>
    <w:rsid w:val="008E3709"/>
    <w:rsid w:val="008F6D21"/>
    <w:rsid w:val="009076FA"/>
    <w:rsid w:val="00936DBA"/>
    <w:rsid w:val="009668BC"/>
    <w:rsid w:val="009704EB"/>
    <w:rsid w:val="009C0CC5"/>
    <w:rsid w:val="009E74CD"/>
    <w:rsid w:val="009F2503"/>
    <w:rsid w:val="00A049DE"/>
    <w:rsid w:val="00A05F5D"/>
    <w:rsid w:val="00A30B9D"/>
    <w:rsid w:val="00A36BE5"/>
    <w:rsid w:val="00A74D94"/>
    <w:rsid w:val="00A83459"/>
    <w:rsid w:val="00AA70C0"/>
    <w:rsid w:val="00AC7FA9"/>
    <w:rsid w:val="00AE0C72"/>
    <w:rsid w:val="00AF06DF"/>
    <w:rsid w:val="00AF2357"/>
    <w:rsid w:val="00AF5F63"/>
    <w:rsid w:val="00B03832"/>
    <w:rsid w:val="00B14AFC"/>
    <w:rsid w:val="00B27597"/>
    <w:rsid w:val="00B34957"/>
    <w:rsid w:val="00B4386E"/>
    <w:rsid w:val="00B47920"/>
    <w:rsid w:val="00BE7EDB"/>
    <w:rsid w:val="00C07F49"/>
    <w:rsid w:val="00C37737"/>
    <w:rsid w:val="00C509ED"/>
    <w:rsid w:val="00C817EE"/>
    <w:rsid w:val="00CB1F9D"/>
    <w:rsid w:val="00CC0B0E"/>
    <w:rsid w:val="00CD2660"/>
    <w:rsid w:val="00CF313D"/>
    <w:rsid w:val="00D05FCF"/>
    <w:rsid w:val="00D15A42"/>
    <w:rsid w:val="00D27CD1"/>
    <w:rsid w:val="00D511FE"/>
    <w:rsid w:val="00D57B74"/>
    <w:rsid w:val="00D60428"/>
    <w:rsid w:val="00DC22E2"/>
    <w:rsid w:val="00E004F4"/>
    <w:rsid w:val="00E02763"/>
    <w:rsid w:val="00E06BF6"/>
    <w:rsid w:val="00E30577"/>
    <w:rsid w:val="00E428D3"/>
    <w:rsid w:val="00E507B0"/>
    <w:rsid w:val="00EE4956"/>
    <w:rsid w:val="00EF7A40"/>
    <w:rsid w:val="00F0012D"/>
    <w:rsid w:val="00F2557D"/>
    <w:rsid w:val="00F40EA0"/>
    <w:rsid w:val="00F65BD5"/>
    <w:rsid w:val="00F73E42"/>
    <w:rsid w:val="00FC65D2"/>
    <w:rsid w:val="00FE24FD"/>
    <w:rsid w:val="00FE3EFF"/>
    <w:rsid w:val="00FF52FC"/>
    <w:rsid w:val="00FF637F"/>
    <w:rsid w:val="00FF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HTML Typewriter" w:uiPriority="0"/>
    <w:lsdException w:name="No List" w:uiPriority="0"/>
    <w:lsdException w:name="Table Professional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0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 w:eastAsia="ca-ES"/>
    </w:rPr>
  </w:style>
  <w:style w:type="paragraph" w:styleId="Heading1">
    <w:name w:val="heading 1"/>
    <w:basedOn w:val="Normal"/>
    <w:next w:val="Normal"/>
    <w:link w:val="Heading1Char"/>
    <w:qFormat/>
    <w:rsid w:val="00667032"/>
    <w:pPr>
      <w:keepNext/>
      <w:overflowPunct/>
      <w:autoSpaceDE/>
      <w:autoSpaceDN/>
      <w:adjustRightInd/>
      <w:ind w:firstLine="720"/>
      <w:jc w:val="center"/>
      <w:textAlignment w:val="auto"/>
      <w:outlineLvl w:val="0"/>
    </w:pPr>
    <w:rPr>
      <w:i/>
      <w:sz w:val="32"/>
      <w:szCs w:val="24"/>
      <w:lang w:val="bg-BG" w:eastAsia="en-US"/>
    </w:rPr>
  </w:style>
  <w:style w:type="paragraph" w:styleId="Heading2">
    <w:name w:val="heading 2"/>
    <w:basedOn w:val="Normal"/>
    <w:next w:val="Normal"/>
    <w:link w:val="Heading2Char"/>
    <w:qFormat/>
    <w:rsid w:val="00667032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24"/>
      <w:szCs w:val="24"/>
      <w:lang w:val="bg-BG" w:eastAsia="en-US"/>
    </w:rPr>
  </w:style>
  <w:style w:type="paragraph" w:styleId="Heading3">
    <w:name w:val="heading 3"/>
    <w:basedOn w:val="Normal"/>
    <w:next w:val="Normal"/>
    <w:link w:val="Heading3Char"/>
    <w:qFormat/>
    <w:rsid w:val="00667032"/>
    <w:pPr>
      <w:keepNext/>
      <w:overflowPunct/>
      <w:autoSpaceDE/>
      <w:autoSpaceDN/>
      <w:adjustRightInd/>
      <w:jc w:val="center"/>
      <w:textAlignment w:val="auto"/>
      <w:outlineLvl w:val="2"/>
    </w:pPr>
    <w:rPr>
      <w:sz w:val="28"/>
      <w:szCs w:val="24"/>
      <w:lang w:val="bg-BG" w:eastAsia="en-US"/>
    </w:rPr>
  </w:style>
  <w:style w:type="paragraph" w:styleId="Heading4">
    <w:name w:val="heading 4"/>
    <w:basedOn w:val="Normal"/>
    <w:next w:val="Normal"/>
    <w:link w:val="Heading4Char"/>
    <w:qFormat/>
    <w:rsid w:val="00667032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703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0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0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667032"/>
    <w:rPr>
      <w:rFonts w:ascii="Times New Roman" w:eastAsia="Times New Roman" w:hAnsi="Times New Roman" w:cs="Times New Roman"/>
      <w:i/>
      <w:sz w:val="32"/>
      <w:szCs w:val="24"/>
    </w:rPr>
  </w:style>
  <w:style w:type="character" w:customStyle="1" w:styleId="Heading2Char">
    <w:name w:val="Heading 2 Char"/>
    <w:basedOn w:val="DefaultParagraphFont"/>
    <w:link w:val="Heading2"/>
    <w:rsid w:val="0066703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667032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667032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rsid w:val="006670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7032"/>
    <w:rPr>
      <w:rFonts w:ascii="Times New Roman" w:eastAsia="Times New Roman" w:hAnsi="Times New Roman" w:cs="Times New Roman"/>
      <w:sz w:val="20"/>
      <w:szCs w:val="20"/>
      <w:lang w:val="en-US" w:eastAsia="ca-ES"/>
    </w:rPr>
  </w:style>
  <w:style w:type="character" w:styleId="PageNumber">
    <w:name w:val="page number"/>
    <w:basedOn w:val="DefaultParagraphFont"/>
    <w:rsid w:val="00667032"/>
  </w:style>
  <w:style w:type="paragraph" w:styleId="BodyText">
    <w:name w:val="Body Text"/>
    <w:basedOn w:val="Normal"/>
    <w:link w:val="BodyTextChar"/>
    <w:rsid w:val="00667032"/>
    <w:pPr>
      <w:jc w:val="both"/>
    </w:pPr>
    <w:rPr>
      <w:rFonts w:ascii="Arial" w:hAnsi="Arial"/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667032"/>
    <w:rPr>
      <w:rFonts w:ascii="Arial" w:eastAsia="Times New Roman" w:hAnsi="Arial" w:cs="Times New Roman"/>
      <w:sz w:val="28"/>
      <w:szCs w:val="20"/>
      <w:lang w:eastAsia="ca-ES"/>
    </w:rPr>
  </w:style>
  <w:style w:type="paragraph" w:styleId="BodyText2">
    <w:name w:val="Body Text 2"/>
    <w:basedOn w:val="Normal"/>
    <w:link w:val="BodyText2Char"/>
    <w:rsid w:val="00667032"/>
    <w:pPr>
      <w:tabs>
        <w:tab w:val="left" w:pos="1290"/>
      </w:tabs>
      <w:ind w:left="855"/>
      <w:jc w:val="both"/>
    </w:pPr>
    <w:rPr>
      <w:rFonts w:ascii="Arial" w:hAnsi="Arial"/>
      <w:sz w:val="28"/>
      <w:lang w:val="bg-BG"/>
    </w:rPr>
  </w:style>
  <w:style w:type="character" w:customStyle="1" w:styleId="BodyText2Char">
    <w:name w:val="Body Text 2 Char"/>
    <w:basedOn w:val="DefaultParagraphFont"/>
    <w:link w:val="BodyText2"/>
    <w:rsid w:val="00667032"/>
    <w:rPr>
      <w:rFonts w:ascii="Arial" w:eastAsia="Times New Roman" w:hAnsi="Arial" w:cs="Times New Roman"/>
      <w:sz w:val="28"/>
      <w:szCs w:val="20"/>
      <w:lang w:eastAsia="ca-ES"/>
    </w:rPr>
  </w:style>
  <w:style w:type="paragraph" w:styleId="Footer">
    <w:name w:val="footer"/>
    <w:basedOn w:val="Normal"/>
    <w:link w:val="FooterChar"/>
    <w:uiPriority w:val="99"/>
    <w:rsid w:val="006670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032"/>
    <w:rPr>
      <w:rFonts w:ascii="Times New Roman" w:eastAsia="Times New Roman" w:hAnsi="Times New Roman" w:cs="Times New Roman"/>
      <w:sz w:val="20"/>
      <w:szCs w:val="20"/>
      <w:lang w:val="en-US" w:eastAsia="ca-ES"/>
    </w:rPr>
  </w:style>
  <w:style w:type="table" w:styleId="TableGrid">
    <w:name w:val="Table Grid"/>
    <w:basedOn w:val="TableNormal"/>
    <w:rsid w:val="0066703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rsid w:val="006670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667032"/>
    <w:rPr>
      <w:rFonts w:ascii="Courier New" w:eastAsia="Times New Roman" w:hAnsi="Courier New" w:cs="Courier New"/>
      <w:color w:val="000000"/>
      <w:sz w:val="20"/>
      <w:szCs w:val="20"/>
      <w:lang w:val="en-GB"/>
    </w:rPr>
  </w:style>
  <w:style w:type="character" w:styleId="Hyperlink">
    <w:name w:val="Hyperlink"/>
    <w:basedOn w:val="DefaultParagraphFont"/>
    <w:rsid w:val="0066703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6670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67032"/>
    <w:rPr>
      <w:rFonts w:ascii="Times New Roman" w:eastAsia="Times New Roman" w:hAnsi="Times New Roman" w:cs="Times New Roman"/>
      <w:sz w:val="20"/>
      <w:szCs w:val="20"/>
      <w:lang w:val="en-US" w:eastAsia="ca-ES"/>
    </w:rPr>
  </w:style>
  <w:style w:type="paragraph" w:styleId="BodyTextIndent2">
    <w:name w:val="Body Text Indent 2"/>
    <w:basedOn w:val="Normal"/>
    <w:link w:val="BodyTextIndent2Char"/>
    <w:rsid w:val="0066703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667032"/>
    <w:rPr>
      <w:rFonts w:ascii="Times New Roman" w:eastAsia="Times New Roman" w:hAnsi="Times New Roman" w:cs="Times New Roman"/>
      <w:sz w:val="20"/>
      <w:szCs w:val="20"/>
      <w:lang w:val="en-US" w:eastAsia="ca-ES"/>
    </w:rPr>
  </w:style>
  <w:style w:type="paragraph" w:styleId="Subtitle">
    <w:name w:val="Subtitle"/>
    <w:basedOn w:val="Normal"/>
    <w:link w:val="SubtitleChar"/>
    <w:qFormat/>
    <w:rsid w:val="00667032"/>
    <w:pPr>
      <w:overflowPunct/>
      <w:autoSpaceDE/>
      <w:autoSpaceDN/>
      <w:adjustRightInd/>
      <w:jc w:val="center"/>
      <w:textAlignment w:val="auto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667032"/>
    <w:rPr>
      <w:rFonts w:ascii="Times New Roman" w:eastAsia="Times New Roman" w:hAnsi="Times New Roman" w:cs="Times New Roman"/>
      <w:sz w:val="28"/>
      <w:szCs w:val="20"/>
    </w:rPr>
  </w:style>
  <w:style w:type="paragraph" w:styleId="Title">
    <w:name w:val="Title"/>
    <w:basedOn w:val="Normal"/>
    <w:link w:val="TitleChar"/>
    <w:qFormat/>
    <w:rsid w:val="00667032"/>
    <w:pPr>
      <w:overflowPunct/>
      <w:autoSpaceDE/>
      <w:autoSpaceDN/>
      <w:adjustRightInd/>
      <w:jc w:val="center"/>
      <w:textAlignment w:val="auto"/>
    </w:pPr>
    <w:rPr>
      <w:b/>
      <w:sz w:val="28"/>
      <w:lang w:val="bg-BG" w:eastAsia="en-US"/>
    </w:rPr>
  </w:style>
  <w:style w:type="character" w:customStyle="1" w:styleId="TitleChar">
    <w:name w:val="Title Char"/>
    <w:basedOn w:val="DefaultParagraphFont"/>
    <w:link w:val="Title"/>
    <w:rsid w:val="0066703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efault">
    <w:name w:val="Default"/>
    <w:rsid w:val="006670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rsid w:val="006670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GB" w:eastAsia="en-US"/>
    </w:rPr>
  </w:style>
  <w:style w:type="paragraph" w:customStyle="1" w:styleId="style1">
    <w:name w:val="style1"/>
    <w:basedOn w:val="Normal"/>
    <w:rsid w:val="00667032"/>
    <w:pPr>
      <w:overflowPunct/>
      <w:autoSpaceDE/>
      <w:autoSpaceDN/>
      <w:adjustRightInd/>
      <w:jc w:val="center"/>
      <w:textAlignment w:val="auto"/>
    </w:pPr>
    <w:rPr>
      <w:b/>
      <w:bCs/>
      <w:sz w:val="30"/>
      <w:szCs w:val="30"/>
      <w:lang w:val="bg-BG" w:eastAsia="bg-BG"/>
    </w:rPr>
  </w:style>
  <w:style w:type="paragraph" w:customStyle="1" w:styleId="style4">
    <w:name w:val="style4"/>
    <w:basedOn w:val="Normal"/>
    <w:rsid w:val="00667032"/>
    <w:pPr>
      <w:overflowPunct/>
      <w:autoSpaceDE/>
      <w:autoSpaceDN/>
      <w:adjustRightInd/>
      <w:ind w:firstLine="1200"/>
      <w:jc w:val="both"/>
      <w:textAlignment w:val="auto"/>
    </w:pPr>
    <w:rPr>
      <w:i/>
      <w:iCs/>
      <w:sz w:val="30"/>
      <w:szCs w:val="30"/>
      <w:lang w:val="bg-BG" w:eastAsia="bg-BG"/>
    </w:rPr>
  </w:style>
  <w:style w:type="paragraph" w:customStyle="1" w:styleId="style0">
    <w:name w:val="style0"/>
    <w:basedOn w:val="Normal"/>
    <w:rsid w:val="00667032"/>
    <w:pPr>
      <w:overflowPunct/>
      <w:autoSpaceDE/>
      <w:autoSpaceDN/>
      <w:adjustRightInd/>
      <w:ind w:firstLine="1200"/>
      <w:jc w:val="both"/>
      <w:textAlignment w:val="auto"/>
    </w:pPr>
    <w:rPr>
      <w:sz w:val="24"/>
      <w:szCs w:val="24"/>
      <w:lang w:val="bg-BG" w:eastAsia="bg-BG"/>
    </w:rPr>
  </w:style>
  <w:style w:type="character" w:styleId="HTMLTypewriter">
    <w:name w:val="HTML Typewriter"/>
    <w:basedOn w:val="DefaultParagraphFont"/>
    <w:rsid w:val="00667032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qFormat/>
    <w:rsid w:val="00667032"/>
    <w:rPr>
      <w:b/>
      <w:bCs/>
    </w:rPr>
  </w:style>
  <w:style w:type="table" w:styleId="TableProfessional">
    <w:name w:val="Table Professional"/>
    <w:basedOn w:val="TableNormal"/>
    <w:rsid w:val="006670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6670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rsid w:val="006670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7032"/>
    <w:rPr>
      <w:rFonts w:ascii="Times New Roman" w:eastAsia="Times New Roman" w:hAnsi="Times New Roman" w:cs="Times New Roman"/>
      <w:sz w:val="16"/>
      <w:szCs w:val="16"/>
      <w:lang w:val="en-US" w:eastAsia="ca-ES"/>
    </w:rPr>
  </w:style>
  <w:style w:type="character" w:styleId="Emphasis">
    <w:name w:val="Emphasis"/>
    <w:basedOn w:val="DefaultParagraphFont"/>
    <w:uiPriority w:val="20"/>
    <w:qFormat/>
    <w:rsid w:val="00667032"/>
    <w:rPr>
      <w:b/>
      <w:bCs/>
      <w:i w:val="0"/>
      <w:iCs w:val="0"/>
    </w:rPr>
  </w:style>
  <w:style w:type="paragraph" w:customStyle="1" w:styleId="Style">
    <w:name w:val="Style"/>
    <w:rsid w:val="00667032"/>
    <w:pPr>
      <w:widowControl w:val="0"/>
      <w:overflowPunct w:val="0"/>
      <w:autoSpaceDE w:val="0"/>
      <w:autoSpaceDN w:val="0"/>
      <w:adjustRightInd w:val="0"/>
      <w:ind w:hanging="360"/>
      <w:textAlignment w:val="baseline"/>
    </w:pPr>
    <w:rPr>
      <w:rFonts w:ascii="Times New Roman" w:eastAsia="Times New Roman" w:hAnsi="Times New Roman"/>
      <w:lang w:val="en-US" w:eastAsia="en-US"/>
    </w:rPr>
  </w:style>
  <w:style w:type="paragraph" w:customStyle="1" w:styleId="Char">
    <w:name w:val="Char"/>
    <w:basedOn w:val="Normal"/>
    <w:rsid w:val="00667032"/>
    <w:pPr>
      <w:tabs>
        <w:tab w:val="left" w:pos="709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672997"/>
    <w:pPr>
      <w:ind w:left="720"/>
      <w:contextualSpacing/>
    </w:pPr>
  </w:style>
  <w:style w:type="paragraph" w:customStyle="1" w:styleId="Char0">
    <w:name w:val="Char"/>
    <w:basedOn w:val="Normal"/>
    <w:rsid w:val="004A2837"/>
    <w:pPr>
      <w:tabs>
        <w:tab w:val="left" w:pos="709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3;&#1040;&#1056;&#1045;&#1044;&#1041;&#1040;%20&#8470;%204%20&#1054;&#1058;%2014%20&#1040;&#1042;&#1043;&#1059;&#1057;&#1058;%202003%20&#1043;.%20&#1047;&#1040;%20&#1055;&#1056;&#1054;&#1045;&#1050;&#1058;&#1048;&#1056;&#1040;&#1053;&#1045;,%20&#1048;&#1047;&#1043;&#1056;&#1040;&#1046;&#1044;&#1040;&#1053;&#1045;%20&#1048;%20&#1045;&#1050;&#1057;&#1055;&#1051;&#1054;&#1040;&#1058;&#1040;&#1062;&#1048;&#1071;%20&#1053;&#1040;%20&#1045;&#1051;&#1045;&#1050;&#1058;&#1056;&#1048;&#1063;&#1045;&#1057;&#1050;&#1048;%20&#1059;&#1056;&#1045;&#1044;&#1041;&#1048;%20&#1042;%20&#1057;&#1043;&#1056;&#1040;&#1044;&#1048;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6BBD3-F601-4B4D-AE96-B5E5EEBA3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3943</Words>
  <Characters>22478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26369</CharactersWithSpaces>
  <SharedDoc>false</SharedDoc>
  <HLinks>
    <vt:vector size="6" baseType="variant">
      <vt:variant>
        <vt:i4>559088692</vt:i4>
      </vt:variant>
      <vt:variant>
        <vt:i4>0</vt:i4>
      </vt:variant>
      <vt:variant>
        <vt:i4>0</vt:i4>
      </vt:variant>
      <vt:variant>
        <vt:i4>5</vt:i4>
      </vt:variant>
      <vt:variant>
        <vt:lpwstr>E:\НАРЕДБА № 4 ОТ 14 АВГУСТ 2003 Г. ЗА ПРОЕКТИРАНЕ, ИЗГРАЖДАНЕ И ЕКСПЛОАТАЦИЯ НА ЕЛЕКТРИЧЕСКИ УРЕДБИ В СГРАДИ.htm</vt:lpwstr>
      </vt:variant>
      <vt:variant>
        <vt:lpwstr>0#0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cp:lastPrinted>2012-03-01T13:49:00Z</cp:lastPrinted>
  <dcterms:created xsi:type="dcterms:W3CDTF">2012-04-17T09:07:00Z</dcterms:created>
  <dcterms:modified xsi:type="dcterms:W3CDTF">2012-04-17T09:07:00Z</dcterms:modified>
</cp:coreProperties>
</file>